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eastAsia="方正小标宋简体" w:cs="Times New Roman"/>
          <w:sz w:val="44"/>
          <w:szCs w:val="44"/>
        </w:rPr>
      </w:pPr>
      <w:bookmarkStart w:id="0" w:name="_Toc468182546"/>
    </w:p>
    <w:p>
      <w:pPr>
        <w:jc w:val="center"/>
        <w:rPr>
          <w:rFonts w:ascii="Times New Roman" w:hAnsi="Times New Roman" w:eastAsia="方正小标宋简体" w:cs="Times New Roman"/>
          <w:sz w:val="44"/>
          <w:szCs w:val="44"/>
        </w:rPr>
      </w:pPr>
    </w:p>
    <w:p>
      <w:pPr>
        <w:jc w:val="center"/>
        <w:rPr>
          <w:rFonts w:ascii="Times New Roman" w:hAnsi="Times New Roman" w:eastAsia="方正小标宋简体" w:cs="Times New Roman"/>
          <w:sz w:val="44"/>
          <w:szCs w:val="44"/>
        </w:rPr>
      </w:pPr>
    </w:p>
    <w:p>
      <w:pPr>
        <w:jc w:val="center"/>
        <w:rPr>
          <w:rFonts w:ascii="Times New Roman" w:hAnsi="Times New Roman" w:eastAsia="方正小标宋简体" w:cs="Times New Roman"/>
          <w:sz w:val="52"/>
          <w:szCs w:val="52"/>
        </w:rPr>
      </w:pPr>
      <w:r>
        <w:rPr>
          <w:rFonts w:hint="eastAsia" w:ascii="方正小标宋简体" w:hAnsi="方正小标宋简体" w:eastAsia="方正小标宋简体" w:cs="方正小标宋简体"/>
          <w:sz w:val="52"/>
          <w:szCs w:val="52"/>
        </w:rPr>
        <w:t>常熟市港口突发事件应急预案</w:t>
      </w:r>
    </w:p>
    <w:p>
      <w:pPr>
        <w:spacing w:line="360" w:lineRule="auto"/>
        <w:jc w:val="center"/>
        <w:rPr>
          <w:rFonts w:ascii="Times New Roman" w:hAnsi="Times New Roman" w:eastAsia="宋体" w:cs="Times New Roman"/>
          <w:b/>
          <w:sz w:val="44"/>
          <w:szCs w:val="44"/>
        </w:rPr>
      </w:pPr>
    </w:p>
    <w:p>
      <w:pPr>
        <w:spacing w:line="360" w:lineRule="auto"/>
        <w:rPr>
          <w:rFonts w:ascii="Times New Roman" w:hAnsi="Times New Roman" w:cs="Times New Roman"/>
          <w:b/>
          <w:sz w:val="44"/>
          <w:szCs w:val="44"/>
        </w:rPr>
      </w:pPr>
    </w:p>
    <w:p>
      <w:pPr>
        <w:spacing w:line="360" w:lineRule="auto"/>
        <w:jc w:val="right"/>
        <w:rPr>
          <w:rFonts w:ascii="Times New Roman" w:hAnsi="Times New Roman" w:cs="Times New Roman"/>
          <w:b/>
          <w:sz w:val="44"/>
          <w:szCs w:val="44"/>
        </w:rPr>
      </w:pPr>
    </w:p>
    <w:p>
      <w:pPr>
        <w:spacing w:line="360" w:lineRule="auto"/>
        <w:rPr>
          <w:rFonts w:ascii="Times New Roman" w:hAnsi="Times New Roman" w:cs="Times New Roman"/>
          <w:b/>
          <w:sz w:val="44"/>
          <w:szCs w:val="44"/>
        </w:rPr>
      </w:pPr>
    </w:p>
    <w:p>
      <w:pPr>
        <w:spacing w:line="360" w:lineRule="auto"/>
        <w:ind w:left="560"/>
        <w:jc w:val="center"/>
        <w:rPr>
          <w:rFonts w:ascii="Times New Roman" w:hAnsi="Times New Roman" w:cs="Times New Roman"/>
          <w:b/>
          <w:sz w:val="44"/>
          <w:szCs w:val="44"/>
        </w:rPr>
      </w:pPr>
    </w:p>
    <w:p>
      <w:pPr>
        <w:spacing w:line="360" w:lineRule="auto"/>
        <w:ind w:left="560"/>
        <w:jc w:val="center"/>
        <w:rPr>
          <w:rFonts w:ascii="Times New Roman" w:hAnsi="Times New Roman" w:cs="Times New Roman"/>
          <w:b/>
          <w:sz w:val="44"/>
          <w:szCs w:val="44"/>
        </w:rPr>
      </w:pPr>
    </w:p>
    <w:p>
      <w:pPr>
        <w:spacing w:line="360" w:lineRule="auto"/>
        <w:ind w:left="560"/>
        <w:jc w:val="center"/>
        <w:rPr>
          <w:rFonts w:ascii="Times New Roman" w:hAnsi="Times New Roman" w:cs="Times New Roman"/>
          <w:b/>
          <w:sz w:val="44"/>
          <w:szCs w:val="44"/>
        </w:rPr>
      </w:pPr>
    </w:p>
    <w:p>
      <w:pPr>
        <w:spacing w:line="360" w:lineRule="auto"/>
        <w:ind w:left="560"/>
        <w:jc w:val="center"/>
        <w:rPr>
          <w:rFonts w:ascii="Times New Roman" w:hAnsi="Times New Roman" w:cs="Times New Roman"/>
          <w:b/>
          <w:sz w:val="44"/>
          <w:szCs w:val="44"/>
        </w:rPr>
      </w:pPr>
    </w:p>
    <w:p>
      <w:pPr>
        <w:spacing w:line="360" w:lineRule="auto"/>
        <w:rPr>
          <w:rFonts w:ascii="Times New Roman" w:hAnsi="Times New Roman" w:cs="Times New Roman"/>
          <w:sz w:val="44"/>
          <w:szCs w:val="44"/>
        </w:rPr>
      </w:pPr>
    </w:p>
    <w:p>
      <w:pPr>
        <w:spacing w:line="360" w:lineRule="auto"/>
        <w:rPr>
          <w:rFonts w:ascii="Times New Roman" w:hAnsi="Times New Roman" w:cs="Times New Roman"/>
          <w:sz w:val="44"/>
          <w:szCs w:val="44"/>
        </w:rPr>
      </w:pPr>
    </w:p>
    <w:p>
      <w:pPr>
        <w:spacing w:line="360" w:lineRule="auto"/>
        <w:rPr>
          <w:rFonts w:ascii="Times New Roman" w:hAnsi="Times New Roman" w:cs="Times New Roman"/>
          <w:b/>
          <w:bCs/>
          <w:sz w:val="32"/>
          <w:szCs w:val="32"/>
        </w:rPr>
      </w:pPr>
    </w:p>
    <w:p>
      <w:pPr>
        <w:spacing w:line="360" w:lineRule="auto"/>
        <w:rPr>
          <w:rFonts w:ascii="Times New Roman" w:hAnsi="Times New Roman" w:cs="Times New Roman"/>
          <w:b/>
          <w:bCs/>
          <w:sz w:val="32"/>
          <w:szCs w:val="32"/>
        </w:rPr>
      </w:pPr>
    </w:p>
    <w:p>
      <w:pPr>
        <w:spacing w:line="360" w:lineRule="auto"/>
        <w:rPr>
          <w:rFonts w:ascii="Times New Roman" w:hAnsi="Times New Roman" w:cs="Times New Roman"/>
          <w:b/>
          <w:bCs/>
          <w:sz w:val="32"/>
          <w:szCs w:val="32"/>
        </w:rPr>
      </w:pPr>
    </w:p>
    <w:p>
      <w:pPr>
        <w:spacing w:line="360" w:lineRule="auto"/>
        <w:rPr>
          <w:rFonts w:ascii="Times New Roman" w:hAnsi="Times New Roman" w:cs="Times New Roman"/>
          <w:b/>
          <w:bCs/>
          <w:sz w:val="32"/>
          <w:szCs w:val="32"/>
        </w:rPr>
      </w:pPr>
    </w:p>
    <w:p>
      <w:pPr>
        <w:spacing w:line="600" w:lineRule="exact"/>
        <w:jc w:val="center"/>
        <w:rPr>
          <w:rFonts w:hint="eastAsia" w:ascii="黑体" w:hAnsi="黑体" w:eastAsia="黑体" w:cs="黑体"/>
          <w:spacing w:val="60"/>
          <w:sz w:val="32"/>
          <w:szCs w:val="32"/>
        </w:rPr>
      </w:pPr>
      <w:r>
        <w:rPr>
          <w:rFonts w:hint="eastAsia" w:ascii="黑体" w:hAnsi="黑体" w:eastAsia="黑体" w:cs="黑体"/>
          <w:spacing w:val="60"/>
          <w:sz w:val="32"/>
          <w:szCs w:val="32"/>
        </w:rPr>
        <w:t>常熟市人民政府</w:t>
      </w:r>
    </w:p>
    <w:p>
      <w:pPr>
        <w:spacing w:line="360" w:lineRule="auto"/>
        <w:jc w:val="center"/>
        <w:rPr>
          <w:rFonts w:ascii="Times New Roman" w:hAnsi="Times New Roman" w:cs="Times New Roman"/>
          <w:b/>
          <w:bCs/>
          <w:sz w:val="32"/>
          <w:szCs w:val="32"/>
        </w:rPr>
      </w:pPr>
      <w:r>
        <w:rPr>
          <w:rFonts w:hint="eastAsia" w:ascii="黑体" w:hAnsi="黑体" w:eastAsia="黑体" w:cs="黑体"/>
          <w:spacing w:val="60"/>
          <w:sz w:val="32"/>
          <w:szCs w:val="32"/>
        </w:rPr>
        <w:t>2021年12月</w:t>
      </w:r>
    </w:p>
    <w:p>
      <w:pPr>
        <w:spacing w:line="360" w:lineRule="auto"/>
        <w:jc w:val="center"/>
        <w:rPr>
          <w:rFonts w:ascii="Times New Roman" w:hAnsi="Times New Roman" w:cs="Times New Roman"/>
          <w:b/>
          <w:bCs/>
          <w:sz w:val="32"/>
          <w:szCs w:val="32"/>
        </w:rPr>
        <w:sectPr>
          <w:headerReference r:id="rId4" w:type="first"/>
          <w:footerReference r:id="rId5" w:type="default"/>
          <w:headerReference r:id="rId3" w:type="even"/>
          <w:footerReference r:id="rId6" w:type="even"/>
          <w:pgSz w:w="11906" w:h="16838"/>
          <w:pgMar w:top="1440" w:right="1800" w:bottom="1440" w:left="1800" w:header="851" w:footer="992" w:gutter="0"/>
          <w:cols w:space="425" w:num="1"/>
          <w:titlePg/>
          <w:docGrid w:type="lines" w:linePitch="312" w:charSpace="0"/>
        </w:sectPr>
      </w:pPr>
    </w:p>
    <w:p>
      <w:pPr>
        <w:spacing w:beforeLines="100" w:afterLines="100"/>
        <w:jc w:val="center"/>
        <w:rPr>
          <w:rFonts w:ascii="Times New Roman" w:hAnsi="Times New Roman" w:eastAsia="黑体" w:cs="Times New Roman"/>
          <w:b/>
          <w:sz w:val="32"/>
          <w:szCs w:val="32"/>
          <w:lang w:val="zh-CN"/>
        </w:rPr>
      </w:pPr>
      <w:r>
        <w:rPr>
          <w:rFonts w:ascii="Times New Roman" w:hAnsi="Times New Roman" w:eastAsia="黑体" w:cs="Times New Roman"/>
          <w:b/>
          <w:sz w:val="32"/>
          <w:szCs w:val="32"/>
          <w:lang w:val="zh-CN"/>
        </w:rPr>
        <w:t>目录</w:t>
      </w:r>
    </w:p>
    <w:p>
      <w:pPr>
        <w:pStyle w:val="12"/>
        <w:rPr>
          <w:rStyle w:val="19"/>
          <w:rFonts w:ascii="Times New Roman" w:hAnsi="Times New Roman" w:cs="Times New Roman"/>
          <w:color w:val="auto"/>
        </w:rPr>
      </w:pPr>
      <w:r>
        <w:rPr>
          <w:rFonts w:ascii="Times New Roman" w:hAnsi="Times New Roman" w:cs="Times New Roman"/>
        </w:rPr>
        <w:fldChar w:fldCharType="begin"/>
      </w:r>
      <w:r>
        <w:rPr>
          <w:rFonts w:ascii="Times New Roman" w:hAnsi="Times New Roman" w:cs="Times New Roman"/>
        </w:rPr>
        <w:instrText xml:space="preserve"> TOC \o "1-3" \h \z \u </w:instrText>
      </w:r>
      <w:r>
        <w:rPr>
          <w:rFonts w:ascii="Times New Roman" w:hAnsi="Times New Roman" w:cs="Times New Roman"/>
        </w:rPr>
        <w:fldChar w:fldCharType="separate"/>
      </w:r>
      <w:r>
        <w:fldChar w:fldCharType="begin"/>
      </w:r>
      <w:r>
        <w:instrText xml:space="preserve"> HYPERLINK \l "_Toc89674873" </w:instrText>
      </w:r>
      <w:r>
        <w:fldChar w:fldCharType="separate"/>
      </w:r>
      <w:r>
        <w:rPr>
          <w:rStyle w:val="19"/>
          <w:rFonts w:ascii="Times New Roman" w:hAnsi="Times New Roman" w:cs="Times New Roman"/>
          <w:color w:val="auto"/>
        </w:rPr>
        <w:t>1 总则</w:t>
      </w:r>
      <w:r>
        <w:rPr>
          <w:rStyle w:val="19"/>
          <w:rFonts w:ascii="Times New Roman" w:hAnsi="Times New Roman" w:cs="Times New Roman"/>
          <w:color w:val="auto"/>
        </w:rPr>
        <w:tab/>
      </w:r>
      <w:r>
        <w:rPr>
          <w:rStyle w:val="19"/>
          <w:rFonts w:ascii="Times New Roman" w:hAnsi="Times New Roman" w:cs="Times New Roman"/>
          <w:color w:val="auto"/>
        </w:rPr>
        <w:fldChar w:fldCharType="begin"/>
      </w:r>
      <w:r>
        <w:rPr>
          <w:rStyle w:val="19"/>
          <w:rFonts w:ascii="Times New Roman" w:hAnsi="Times New Roman" w:cs="Times New Roman"/>
          <w:color w:val="auto"/>
        </w:rPr>
        <w:instrText xml:space="preserve"> PAGEREF _Toc89674873 \h </w:instrText>
      </w:r>
      <w:r>
        <w:rPr>
          <w:rStyle w:val="19"/>
          <w:rFonts w:ascii="Times New Roman" w:hAnsi="Times New Roman" w:cs="Times New Roman"/>
          <w:color w:val="auto"/>
        </w:rPr>
        <w:fldChar w:fldCharType="separate"/>
      </w:r>
      <w:r>
        <w:rPr>
          <w:rStyle w:val="19"/>
          <w:rFonts w:ascii="Times New Roman" w:hAnsi="Times New Roman" w:cs="Times New Roman"/>
          <w:color w:val="auto"/>
        </w:rPr>
        <w:t>1</w:t>
      </w:r>
      <w:r>
        <w:rPr>
          <w:rStyle w:val="19"/>
          <w:rFonts w:ascii="Times New Roman" w:hAnsi="Times New Roman" w:cs="Times New Roman"/>
          <w:color w:val="auto"/>
        </w:rPr>
        <w:fldChar w:fldCharType="end"/>
      </w:r>
      <w:r>
        <w:rPr>
          <w:rStyle w:val="19"/>
          <w:rFonts w:ascii="Times New Roman" w:hAnsi="Times New Roman" w:cs="Times New Roman"/>
          <w:color w:val="auto"/>
        </w:rPr>
        <w:fldChar w:fldCharType="end"/>
      </w:r>
    </w:p>
    <w:p>
      <w:pPr>
        <w:pStyle w:val="13"/>
        <w:tabs>
          <w:tab w:val="right" w:leader="dot" w:pos="8296"/>
        </w:tabs>
        <w:ind w:left="420"/>
        <w:rPr>
          <w:rStyle w:val="19"/>
          <w:rFonts w:eastAsia="黑体"/>
          <w:color w:val="auto"/>
          <w:kern w:val="0"/>
          <w:sz w:val="28"/>
          <w:szCs w:val="28"/>
          <w:lang w:val="zh-CN"/>
        </w:rPr>
      </w:pPr>
      <w:r>
        <w:fldChar w:fldCharType="begin"/>
      </w:r>
      <w:r>
        <w:instrText xml:space="preserve"> HYPERLINK \l "_Toc89674874" </w:instrText>
      </w:r>
      <w:r>
        <w:fldChar w:fldCharType="separate"/>
      </w:r>
      <w:r>
        <w:rPr>
          <w:rStyle w:val="19"/>
          <w:rFonts w:eastAsia="黑体"/>
          <w:color w:val="auto"/>
          <w:kern w:val="0"/>
          <w:sz w:val="28"/>
          <w:szCs w:val="28"/>
          <w:lang w:val="zh-CN"/>
        </w:rPr>
        <w:t>1.1 编制目的</w:t>
      </w:r>
      <w:r>
        <w:rPr>
          <w:rStyle w:val="19"/>
          <w:rFonts w:eastAsia="黑体"/>
          <w:color w:val="auto"/>
          <w:kern w:val="0"/>
          <w:sz w:val="28"/>
          <w:szCs w:val="28"/>
          <w:lang w:val="zh-CN"/>
        </w:rPr>
        <w:tab/>
      </w:r>
      <w:r>
        <w:rPr>
          <w:rStyle w:val="19"/>
          <w:rFonts w:eastAsia="黑体"/>
          <w:color w:val="auto"/>
          <w:kern w:val="0"/>
          <w:sz w:val="28"/>
          <w:szCs w:val="28"/>
          <w:lang w:val="zh-CN"/>
        </w:rPr>
        <w:fldChar w:fldCharType="begin"/>
      </w:r>
      <w:r>
        <w:rPr>
          <w:rStyle w:val="19"/>
          <w:rFonts w:eastAsia="黑体"/>
          <w:color w:val="auto"/>
          <w:kern w:val="0"/>
          <w:sz w:val="28"/>
          <w:szCs w:val="28"/>
          <w:lang w:val="zh-CN"/>
        </w:rPr>
        <w:instrText xml:space="preserve"> PAGEREF _Toc89674874 \h </w:instrText>
      </w:r>
      <w:r>
        <w:rPr>
          <w:rStyle w:val="19"/>
          <w:rFonts w:eastAsia="黑体"/>
          <w:color w:val="auto"/>
          <w:kern w:val="0"/>
          <w:sz w:val="28"/>
          <w:szCs w:val="28"/>
          <w:lang w:val="zh-CN"/>
        </w:rPr>
        <w:fldChar w:fldCharType="separate"/>
      </w:r>
      <w:r>
        <w:rPr>
          <w:rStyle w:val="19"/>
          <w:rFonts w:eastAsia="黑体"/>
          <w:color w:val="auto"/>
          <w:kern w:val="0"/>
          <w:sz w:val="28"/>
          <w:szCs w:val="28"/>
          <w:lang w:val="zh-CN"/>
        </w:rPr>
        <w:t>1</w:t>
      </w:r>
      <w:r>
        <w:rPr>
          <w:rStyle w:val="19"/>
          <w:rFonts w:eastAsia="黑体"/>
          <w:color w:val="auto"/>
          <w:kern w:val="0"/>
          <w:sz w:val="28"/>
          <w:szCs w:val="28"/>
          <w:lang w:val="zh-CN"/>
        </w:rPr>
        <w:fldChar w:fldCharType="end"/>
      </w:r>
      <w:r>
        <w:rPr>
          <w:rStyle w:val="19"/>
          <w:rFonts w:eastAsia="黑体"/>
          <w:color w:val="auto"/>
          <w:kern w:val="0"/>
          <w:sz w:val="28"/>
          <w:szCs w:val="28"/>
          <w:lang w:val="zh-CN"/>
        </w:rPr>
        <w:fldChar w:fldCharType="end"/>
      </w:r>
    </w:p>
    <w:p>
      <w:pPr>
        <w:pStyle w:val="13"/>
        <w:tabs>
          <w:tab w:val="right" w:leader="dot" w:pos="8296"/>
        </w:tabs>
        <w:ind w:left="420"/>
        <w:rPr>
          <w:rStyle w:val="19"/>
          <w:rFonts w:eastAsia="黑体"/>
          <w:color w:val="auto"/>
          <w:kern w:val="0"/>
          <w:sz w:val="28"/>
          <w:szCs w:val="28"/>
          <w:lang w:val="zh-CN"/>
        </w:rPr>
      </w:pPr>
      <w:r>
        <w:fldChar w:fldCharType="begin"/>
      </w:r>
      <w:r>
        <w:instrText xml:space="preserve"> HYPERLINK \l "_Toc89674875" </w:instrText>
      </w:r>
      <w:r>
        <w:fldChar w:fldCharType="separate"/>
      </w:r>
      <w:r>
        <w:rPr>
          <w:rStyle w:val="19"/>
          <w:rFonts w:eastAsia="黑体"/>
          <w:color w:val="auto"/>
          <w:kern w:val="0"/>
          <w:sz w:val="28"/>
          <w:szCs w:val="28"/>
          <w:lang w:val="zh-CN"/>
        </w:rPr>
        <w:t>1.2 编制依据</w:t>
      </w:r>
      <w:r>
        <w:rPr>
          <w:rStyle w:val="19"/>
          <w:rFonts w:eastAsia="黑体"/>
          <w:color w:val="auto"/>
          <w:kern w:val="0"/>
          <w:sz w:val="28"/>
          <w:szCs w:val="28"/>
          <w:lang w:val="zh-CN"/>
        </w:rPr>
        <w:tab/>
      </w:r>
      <w:r>
        <w:rPr>
          <w:rStyle w:val="19"/>
          <w:rFonts w:eastAsia="黑体"/>
          <w:color w:val="auto"/>
          <w:kern w:val="0"/>
          <w:sz w:val="28"/>
          <w:szCs w:val="28"/>
          <w:lang w:val="zh-CN"/>
        </w:rPr>
        <w:fldChar w:fldCharType="begin"/>
      </w:r>
      <w:r>
        <w:rPr>
          <w:rStyle w:val="19"/>
          <w:rFonts w:eastAsia="黑体"/>
          <w:color w:val="auto"/>
          <w:kern w:val="0"/>
          <w:sz w:val="28"/>
          <w:szCs w:val="28"/>
          <w:lang w:val="zh-CN"/>
        </w:rPr>
        <w:instrText xml:space="preserve"> PAGEREF _Toc89674875 \h </w:instrText>
      </w:r>
      <w:r>
        <w:rPr>
          <w:rStyle w:val="19"/>
          <w:rFonts w:eastAsia="黑体"/>
          <w:color w:val="auto"/>
          <w:kern w:val="0"/>
          <w:sz w:val="28"/>
          <w:szCs w:val="28"/>
          <w:lang w:val="zh-CN"/>
        </w:rPr>
        <w:fldChar w:fldCharType="separate"/>
      </w:r>
      <w:r>
        <w:rPr>
          <w:rStyle w:val="19"/>
          <w:rFonts w:eastAsia="黑体"/>
          <w:color w:val="auto"/>
          <w:kern w:val="0"/>
          <w:sz w:val="28"/>
          <w:szCs w:val="28"/>
          <w:lang w:val="zh-CN"/>
        </w:rPr>
        <w:t>1</w:t>
      </w:r>
      <w:r>
        <w:rPr>
          <w:rStyle w:val="19"/>
          <w:rFonts w:eastAsia="黑体"/>
          <w:color w:val="auto"/>
          <w:kern w:val="0"/>
          <w:sz w:val="28"/>
          <w:szCs w:val="28"/>
          <w:lang w:val="zh-CN"/>
        </w:rPr>
        <w:fldChar w:fldCharType="end"/>
      </w:r>
      <w:r>
        <w:rPr>
          <w:rStyle w:val="19"/>
          <w:rFonts w:eastAsia="黑体"/>
          <w:color w:val="auto"/>
          <w:kern w:val="0"/>
          <w:sz w:val="28"/>
          <w:szCs w:val="28"/>
          <w:lang w:val="zh-CN"/>
        </w:rPr>
        <w:fldChar w:fldCharType="end"/>
      </w:r>
    </w:p>
    <w:p>
      <w:pPr>
        <w:pStyle w:val="13"/>
        <w:tabs>
          <w:tab w:val="right" w:leader="dot" w:pos="8296"/>
        </w:tabs>
        <w:ind w:left="420"/>
        <w:rPr>
          <w:rStyle w:val="19"/>
          <w:rFonts w:eastAsia="黑体"/>
          <w:color w:val="auto"/>
          <w:kern w:val="0"/>
          <w:sz w:val="28"/>
          <w:szCs w:val="28"/>
          <w:lang w:val="zh-CN"/>
        </w:rPr>
      </w:pPr>
      <w:r>
        <w:fldChar w:fldCharType="begin"/>
      </w:r>
      <w:r>
        <w:instrText xml:space="preserve"> HYPERLINK \l "_Toc89674876" </w:instrText>
      </w:r>
      <w:r>
        <w:fldChar w:fldCharType="separate"/>
      </w:r>
      <w:r>
        <w:rPr>
          <w:rStyle w:val="19"/>
          <w:rFonts w:eastAsia="黑体"/>
          <w:color w:val="auto"/>
          <w:kern w:val="0"/>
          <w:sz w:val="28"/>
          <w:szCs w:val="28"/>
          <w:lang w:val="zh-CN"/>
        </w:rPr>
        <w:t>1.3 工作原则</w:t>
      </w:r>
      <w:r>
        <w:rPr>
          <w:rStyle w:val="19"/>
          <w:rFonts w:eastAsia="黑体"/>
          <w:color w:val="auto"/>
          <w:kern w:val="0"/>
          <w:sz w:val="28"/>
          <w:szCs w:val="28"/>
          <w:lang w:val="zh-CN"/>
        </w:rPr>
        <w:tab/>
      </w:r>
      <w:r>
        <w:rPr>
          <w:rStyle w:val="19"/>
          <w:rFonts w:eastAsia="黑体"/>
          <w:color w:val="auto"/>
          <w:kern w:val="0"/>
          <w:sz w:val="28"/>
          <w:szCs w:val="28"/>
          <w:lang w:val="zh-CN"/>
        </w:rPr>
        <w:fldChar w:fldCharType="begin"/>
      </w:r>
      <w:r>
        <w:rPr>
          <w:rStyle w:val="19"/>
          <w:rFonts w:eastAsia="黑体"/>
          <w:color w:val="auto"/>
          <w:kern w:val="0"/>
          <w:sz w:val="28"/>
          <w:szCs w:val="28"/>
          <w:lang w:val="zh-CN"/>
        </w:rPr>
        <w:instrText xml:space="preserve"> PAGEREF _Toc89674876 \h </w:instrText>
      </w:r>
      <w:r>
        <w:rPr>
          <w:rStyle w:val="19"/>
          <w:rFonts w:eastAsia="黑体"/>
          <w:color w:val="auto"/>
          <w:kern w:val="0"/>
          <w:sz w:val="28"/>
          <w:szCs w:val="28"/>
          <w:lang w:val="zh-CN"/>
        </w:rPr>
        <w:fldChar w:fldCharType="separate"/>
      </w:r>
      <w:r>
        <w:rPr>
          <w:rStyle w:val="19"/>
          <w:rFonts w:eastAsia="黑体"/>
          <w:color w:val="auto"/>
          <w:kern w:val="0"/>
          <w:sz w:val="28"/>
          <w:szCs w:val="28"/>
          <w:lang w:val="zh-CN"/>
        </w:rPr>
        <w:t>2</w:t>
      </w:r>
      <w:r>
        <w:rPr>
          <w:rStyle w:val="19"/>
          <w:rFonts w:eastAsia="黑体"/>
          <w:color w:val="auto"/>
          <w:kern w:val="0"/>
          <w:sz w:val="28"/>
          <w:szCs w:val="28"/>
          <w:lang w:val="zh-CN"/>
        </w:rPr>
        <w:fldChar w:fldCharType="end"/>
      </w:r>
      <w:r>
        <w:rPr>
          <w:rStyle w:val="19"/>
          <w:rFonts w:eastAsia="黑体"/>
          <w:color w:val="auto"/>
          <w:kern w:val="0"/>
          <w:sz w:val="28"/>
          <w:szCs w:val="28"/>
          <w:lang w:val="zh-CN"/>
        </w:rPr>
        <w:fldChar w:fldCharType="end"/>
      </w:r>
    </w:p>
    <w:p>
      <w:pPr>
        <w:pStyle w:val="13"/>
        <w:tabs>
          <w:tab w:val="right" w:leader="dot" w:pos="8296"/>
        </w:tabs>
        <w:ind w:left="420"/>
        <w:rPr>
          <w:rStyle w:val="19"/>
          <w:rFonts w:eastAsia="黑体"/>
          <w:color w:val="auto"/>
          <w:kern w:val="0"/>
          <w:sz w:val="28"/>
          <w:szCs w:val="28"/>
          <w:lang w:val="zh-CN"/>
        </w:rPr>
      </w:pPr>
      <w:r>
        <w:fldChar w:fldCharType="begin"/>
      </w:r>
      <w:r>
        <w:instrText xml:space="preserve"> HYPERLINK \l "_Toc89674877" </w:instrText>
      </w:r>
      <w:r>
        <w:fldChar w:fldCharType="separate"/>
      </w:r>
      <w:r>
        <w:rPr>
          <w:rStyle w:val="19"/>
          <w:rFonts w:eastAsia="黑体"/>
          <w:color w:val="auto"/>
          <w:kern w:val="0"/>
          <w:sz w:val="28"/>
          <w:szCs w:val="28"/>
          <w:lang w:val="zh-CN"/>
        </w:rPr>
        <w:t>1.4 突发事件分级</w:t>
      </w:r>
      <w:r>
        <w:rPr>
          <w:rStyle w:val="19"/>
          <w:rFonts w:eastAsia="黑体"/>
          <w:color w:val="auto"/>
          <w:kern w:val="0"/>
          <w:sz w:val="28"/>
          <w:szCs w:val="28"/>
          <w:lang w:val="zh-CN"/>
        </w:rPr>
        <w:tab/>
      </w:r>
      <w:r>
        <w:rPr>
          <w:rStyle w:val="19"/>
          <w:rFonts w:eastAsia="黑体"/>
          <w:color w:val="auto"/>
          <w:kern w:val="0"/>
          <w:sz w:val="28"/>
          <w:szCs w:val="28"/>
          <w:lang w:val="zh-CN"/>
        </w:rPr>
        <w:fldChar w:fldCharType="begin"/>
      </w:r>
      <w:r>
        <w:rPr>
          <w:rStyle w:val="19"/>
          <w:rFonts w:eastAsia="黑体"/>
          <w:color w:val="auto"/>
          <w:kern w:val="0"/>
          <w:sz w:val="28"/>
          <w:szCs w:val="28"/>
          <w:lang w:val="zh-CN"/>
        </w:rPr>
        <w:instrText xml:space="preserve"> PAGEREF _Toc89674877 \h </w:instrText>
      </w:r>
      <w:r>
        <w:rPr>
          <w:rStyle w:val="19"/>
          <w:rFonts w:eastAsia="黑体"/>
          <w:color w:val="auto"/>
          <w:kern w:val="0"/>
          <w:sz w:val="28"/>
          <w:szCs w:val="28"/>
          <w:lang w:val="zh-CN"/>
        </w:rPr>
        <w:fldChar w:fldCharType="separate"/>
      </w:r>
      <w:r>
        <w:rPr>
          <w:rStyle w:val="19"/>
          <w:rFonts w:eastAsia="黑体"/>
          <w:color w:val="auto"/>
          <w:kern w:val="0"/>
          <w:sz w:val="28"/>
          <w:szCs w:val="28"/>
          <w:lang w:val="zh-CN"/>
        </w:rPr>
        <w:t>3</w:t>
      </w:r>
      <w:r>
        <w:rPr>
          <w:rStyle w:val="19"/>
          <w:rFonts w:eastAsia="黑体"/>
          <w:color w:val="auto"/>
          <w:kern w:val="0"/>
          <w:sz w:val="28"/>
          <w:szCs w:val="28"/>
          <w:lang w:val="zh-CN"/>
        </w:rPr>
        <w:fldChar w:fldCharType="end"/>
      </w:r>
      <w:r>
        <w:rPr>
          <w:rStyle w:val="19"/>
          <w:rFonts w:eastAsia="黑体"/>
          <w:color w:val="auto"/>
          <w:kern w:val="0"/>
          <w:sz w:val="28"/>
          <w:szCs w:val="28"/>
          <w:lang w:val="zh-CN"/>
        </w:rPr>
        <w:fldChar w:fldCharType="end"/>
      </w:r>
    </w:p>
    <w:p>
      <w:pPr>
        <w:pStyle w:val="13"/>
        <w:tabs>
          <w:tab w:val="right" w:leader="dot" w:pos="8296"/>
        </w:tabs>
        <w:ind w:left="420"/>
        <w:rPr>
          <w:rStyle w:val="19"/>
          <w:rFonts w:eastAsia="黑体"/>
          <w:color w:val="auto"/>
          <w:kern w:val="0"/>
          <w:sz w:val="28"/>
          <w:szCs w:val="28"/>
          <w:lang w:val="zh-CN"/>
        </w:rPr>
      </w:pPr>
      <w:r>
        <w:fldChar w:fldCharType="begin"/>
      </w:r>
      <w:r>
        <w:instrText xml:space="preserve"> HYPERLINK \l "_Toc89674878" </w:instrText>
      </w:r>
      <w:r>
        <w:fldChar w:fldCharType="separate"/>
      </w:r>
      <w:r>
        <w:rPr>
          <w:rStyle w:val="19"/>
          <w:rFonts w:eastAsia="黑体"/>
          <w:color w:val="auto"/>
          <w:kern w:val="0"/>
          <w:sz w:val="28"/>
          <w:szCs w:val="28"/>
          <w:lang w:val="zh-CN"/>
        </w:rPr>
        <w:t>1.5 适用范围</w:t>
      </w:r>
      <w:r>
        <w:rPr>
          <w:rStyle w:val="19"/>
          <w:rFonts w:eastAsia="黑体"/>
          <w:color w:val="auto"/>
          <w:kern w:val="0"/>
          <w:sz w:val="28"/>
          <w:szCs w:val="28"/>
          <w:lang w:val="zh-CN"/>
        </w:rPr>
        <w:tab/>
      </w:r>
      <w:r>
        <w:rPr>
          <w:rStyle w:val="19"/>
          <w:rFonts w:eastAsia="黑体"/>
          <w:color w:val="auto"/>
          <w:kern w:val="0"/>
          <w:sz w:val="28"/>
          <w:szCs w:val="28"/>
          <w:lang w:val="zh-CN"/>
        </w:rPr>
        <w:fldChar w:fldCharType="begin"/>
      </w:r>
      <w:r>
        <w:rPr>
          <w:rStyle w:val="19"/>
          <w:rFonts w:eastAsia="黑体"/>
          <w:color w:val="auto"/>
          <w:kern w:val="0"/>
          <w:sz w:val="28"/>
          <w:szCs w:val="28"/>
          <w:lang w:val="zh-CN"/>
        </w:rPr>
        <w:instrText xml:space="preserve"> PAGEREF _Toc89674878 \h </w:instrText>
      </w:r>
      <w:r>
        <w:rPr>
          <w:rStyle w:val="19"/>
          <w:rFonts w:eastAsia="黑体"/>
          <w:color w:val="auto"/>
          <w:kern w:val="0"/>
          <w:sz w:val="28"/>
          <w:szCs w:val="28"/>
          <w:lang w:val="zh-CN"/>
        </w:rPr>
        <w:fldChar w:fldCharType="separate"/>
      </w:r>
      <w:r>
        <w:rPr>
          <w:rStyle w:val="19"/>
          <w:rFonts w:eastAsia="黑体"/>
          <w:color w:val="auto"/>
          <w:kern w:val="0"/>
          <w:sz w:val="28"/>
          <w:szCs w:val="28"/>
          <w:lang w:val="zh-CN"/>
        </w:rPr>
        <w:t>4</w:t>
      </w:r>
      <w:r>
        <w:rPr>
          <w:rStyle w:val="19"/>
          <w:rFonts w:eastAsia="黑体"/>
          <w:color w:val="auto"/>
          <w:kern w:val="0"/>
          <w:sz w:val="28"/>
          <w:szCs w:val="28"/>
          <w:lang w:val="zh-CN"/>
        </w:rPr>
        <w:fldChar w:fldCharType="end"/>
      </w:r>
      <w:r>
        <w:rPr>
          <w:rStyle w:val="19"/>
          <w:rFonts w:eastAsia="黑体"/>
          <w:color w:val="auto"/>
          <w:kern w:val="0"/>
          <w:sz w:val="28"/>
          <w:szCs w:val="28"/>
          <w:lang w:val="zh-CN"/>
        </w:rPr>
        <w:fldChar w:fldCharType="end"/>
      </w:r>
    </w:p>
    <w:p>
      <w:pPr>
        <w:pStyle w:val="13"/>
        <w:tabs>
          <w:tab w:val="right" w:leader="dot" w:pos="8296"/>
        </w:tabs>
        <w:ind w:left="420"/>
        <w:rPr>
          <w:rStyle w:val="19"/>
          <w:rFonts w:eastAsia="黑体"/>
          <w:color w:val="auto"/>
          <w:kern w:val="0"/>
          <w:sz w:val="28"/>
          <w:szCs w:val="28"/>
          <w:lang w:val="zh-CN"/>
        </w:rPr>
      </w:pPr>
      <w:r>
        <w:fldChar w:fldCharType="begin"/>
      </w:r>
      <w:r>
        <w:instrText xml:space="preserve"> HYPERLINK \l "_Toc89674879" </w:instrText>
      </w:r>
      <w:r>
        <w:fldChar w:fldCharType="separate"/>
      </w:r>
      <w:r>
        <w:rPr>
          <w:rStyle w:val="19"/>
          <w:rFonts w:eastAsia="黑体"/>
          <w:color w:val="auto"/>
          <w:kern w:val="0"/>
          <w:sz w:val="28"/>
          <w:szCs w:val="28"/>
          <w:lang w:val="zh-CN"/>
        </w:rPr>
        <w:t>1.6 应急预案体系</w:t>
      </w:r>
      <w:r>
        <w:rPr>
          <w:rStyle w:val="19"/>
          <w:rFonts w:eastAsia="黑体"/>
          <w:color w:val="auto"/>
          <w:kern w:val="0"/>
          <w:sz w:val="28"/>
          <w:szCs w:val="28"/>
          <w:lang w:val="zh-CN"/>
        </w:rPr>
        <w:tab/>
      </w:r>
      <w:r>
        <w:rPr>
          <w:rStyle w:val="19"/>
          <w:rFonts w:eastAsia="黑体"/>
          <w:color w:val="auto"/>
          <w:kern w:val="0"/>
          <w:sz w:val="28"/>
          <w:szCs w:val="28"/>
          <w:lang w:val="zh-CN"/>
        </w:rPr>
        <w:fldChar w:fldCharType="begin"/>
      </w:r>
      <w:r>
        <w:rPr>
          <w:rStyle w:val="19"/>
          <w:rFonts w:eastAsia="黑体"/>
          <w:color w:val="auto"/>
          <w:kern w:val="0"/>
          <w:sz w:val="28"/>
          <w:szCs w:val="28"/>
          <w:lang w:val="zh-CN"/>
        </w:rPr>
        <w:instrText xml:space="preserve"> PAGEREF _Toc89674879 \h </w:instrText>
      </w:r>
      <w:r>
        <w:rPr>
          <w:rStyle w:val="19"/>
          <w:rFonts w:eastAsia="黑体"/>
          <w:color w:val="auto"/>
          <w:kern w:val="0"/>
          <w:sz w:val="28"/>
          <w:szCs w:val="28"/>
          <w:lang w:val="zh-CN"/>
        </w:rPr>
        <w:fldChar w:fldCharType="separate"/>
      </w:r>
      <w:r>
        <w:rPr>
          <w:rStyle w:val="19"/>
          <w:rFonts w:eastAsia="黑体"/>
          <w:color w:val="auto"/>
          <w:kern w:val="0"/>
          <w:sz w:val="28"/>
          <w:szCs w:val="28"/>
          <w:lang w:val="zh-CN"/>
        </w:rPr>
        <w:t>4</w:t>
      </w:r>
      <w:r>
        <w:rPr>
          <w:rStyle w:val="19"/>
          <w:rFonts w:eastAsia="黑体"/>
          <w:color w:val="auto"/>
          <w:kern w:val="0"/>
          <w:sz w:val="28"/>
          <w:szCs w:val="28"/>
          <w:lang w:val="zh-CN"/>
        </w:rPr>
        <w:fldChar w:fldCharType="end"/>
      </w:r>
      <w:r>
        <w:rPr>
          <w:rStyle w:val="19"/>
          <w:rFonts w:eastAsia="黑体"/>
          <w:color w:val="auto"/>
          <w:kern w:val="0"/>
          <w:sz w:val="28"/>
          <w:szCs w:val="28"/>
          <w:lang w:val="zh-CN"/>
        </w:rPr>
        <w:fldChar w:fldCharType="end"/>
      </w:r>
    </w:p>
    <w:p>
      <w:pPr>
        <w:pStyle w:val="7"/>
        <w:tabs>
          <w:tab w:val="right" w:leader="dot" w:pos="8296"/>
        </w:tabs>
        <w:rPr>
          <w:rStyle w:val="19"/>
          <w:rFonts w:ascii="Times New Roman" w:hAnsi="Times New Roman" w:eastAsia="黑体" w:cs="Times New Roman"/>
          <w:color w:val="auto"/>
          <w:kern w:val="0"/>
          <w:sz w:val="28"/>
          <w:szCs w:val="28"/>
          <w:lang w:val="zh-CN"/>
        </w:rPr>
      </w:pPr>
      <w:r>
        <w:fldChar w:fldCharType="begin"/>
      </w:r>
      <w:r>
        <w:instrText xml:space="preserve"> HYPERLINK \l "_Toc89674880" </w:instrText>
      </w:r>
      <w:r>
        <w:fldChar w:fldCharType="separate"/>
      </w:r>
      <w:r>
        <w:rPr>
          <w:rStyle w:val="19"/>
          <w:rFonts w:ascii="Times New Roman" w:hAnsi="Times New Roman" w:eastAsia="黑体" w:cs="Times New Roman"/>
          <w:color w:val="auto"/>
          <w:kern w:val="0"/>
          <w:sz w:val="28"/>
          <w:szCs w:val="28"/>
          <w:lang w:val="zh-CN"/>
        </w:rPr>
        <w:t>1.6.1 港口突发事件应急预案</w:t>
      </w:r>
      <w:r>
        <w:rPr>
          <w:rStyle w:val="19"/>
          <w:rFonts w:ascii="Times New Roman" w:hAnsi="Times New Roman" w:eastAsia="黑体" w:cs="Times New Roman"/>
          <w:color w:val="auto"/>
          <w:kern w:val="0"/>
          <w:sz w:val="28"/>
          <w:szCs w:val="28"/>
          <w:lang w:val="zh-CN"/>
        </w:rPr>
        <w:tab/>
      </w:r>
      <w:r>
        <w:rPr>
          <w:rStyle w:val="19"/>
          <w:rFonts w:ascii="Times New Roman" w:hAnsi="Times New Roman" w:eastAsia="黑体" w:cs="Times New Roman"/>
          <w:color w:val="auto"/>
          <w:kern w:val="0"/>
          <w:sz w:val="28"/>
          <w:szCs w:val="28"/>
          <w:lang w:val="zh-CN"/>
        </w:rPr>
        <w:fldChar w:fldCharType="begin"/>
      </w:r>
      <w:r>
        <w:rPr>
          <w:rStyle w:val="19"/>
          <w:rFonts w:ascii="Times New Roman" w:hAnsi="Times New Roman" w:eastAsia="黑体" w:cs="Times New Roman"/>
          <w:color w:val="auto"/>
          <w:kern w:val="0"/>
          <w:sz w:val="28"/>
          <w:szCs w:val="28"/>
          <w:lang w:val="zh-CN"/>
        </w:rPr>
        <w:instrText xml:space="preserve"> PAGEREF _Toc89674880 \h </w:instrText>
      </w:r>
      <w:r>
        <w:rPr>
          <w:rStyle w:val="19"/>
          <w:rFonts w:ascii="Times New Roman" w:hAnsi="Times New Roman" w:eastAsia="黑体" w:cs="Times New Roman"/>
          <w:color w:val="auto"/>
          <w:kern w:val="0"/>
          <w:sz w:val="28"/>
          <w:szCs w:val="28"/>
          <w:lang w:val="zh-CN"/>
        </w:rPr>
        <w:fldChar w:fldCharType="separate"/>
      </w:r>
      <w:r>
        <w:rPr>
          <w:rStyle w:val="19"/>
          <w:rFonts w:ascii="Times New Roman" w:hAnsi="Times New Roman" w:eastAsia="黑体" w:cs="Times New Roman"/>
          <w:color w:val="auto"/>
          <w:kern w:val="0"/>
          <w:sz w:val="28"/>
          <w:szCs w:val="28"/>
          <w:lang w:val="zh-CN"/>
        </w:rPr>
        <w:t>4</w:t>
      </w:r>
      <w:r>
        <w:rPr>
          <w:rStyle w:val="19"/>
          <w:rFonts w:ascii="Times New Roman" w:hAnsi="Times New Roman" w:eastAsia="黑体" w:cs="Times New Roman"/>
          <w:color w:val="auto"/>
          <w:kern w:val="0"/>
          <w:sz w:val="28"/>
          <w:szCs w:val="28"/>
          <w:lang w:val="zh-CN"/>
        </w:rPr>
        <w:fldChar w:fldCharType="end"/>
      </w:r>
      <w:r>
        <w:rPr>
          <w:rStyle w:val="19"/>
          <w:rFonts w:ascii="Times New Roman" w:hAnsi="Times New Roman" w:eastAsia="黑体" w:cs="Times New Roman"/>
          <w:color w:val="auto"/>
          <w:kern w:val="0"/>
          <w:sz w:val="28"/>
          <w:szCs w:val="28"/>
          <w:lang w:val="zh-CN"/>
        </w:rPr>
        <w:fldChar w:fldCharType="end"/>
      </w:r>
    </w:p>
    <w:p>
      <w:pPr>
        <w:pStyle w:val="7"/>
        <w:tabs>
          <w:tab w:val="right" w:leader="dot" w:pos="8296"/>
        </w:tabs>
        <w:rPr>
          <w:rStyle w:val="19"/>
          <w:rFonts w:ascii="Times New Roman" w:hAnsi="Times New Roman" w:eastAsia="黑体" w:cs="Times New Roman"/>
          <w:color w:val="auto"/>
          <w:kern w:val="0"/>
          <w:sz w:val="28"/>
          <w:szCs w:val="28"/>
          <w:lang w:val="zh-CN"/>
        </w:rPr>
      </w:pPr>
      <w:r>
        <w:fldChar w:fldCharType="begin"/>
      </w:r>
      <w:r>
        <w:instrText xml:space="preserve"> HYPERLINK \l "_Toc89674881" </w:instrText>
      </w:r>
      <w:r>
        <w:fldChar w:fldCharType="separate"/>
      </w:r>
      <w:r>
        <w:rPr>
          <w:rStyle w:val="19"/>
          <w:rFonts w:ascii="Times New Roman" w:hAnsi="Times New Roman" w:eastAsia="黑体" w:cs="Times New Roman"/>
          <w:color w:val="auto"/>
          <w:kern w:val="0"/>
          <w:sz w:val="28"/>
          <w:szCs w:val="28"/>
          <w:lang w:val="zh-CN"/>
        </w:rPr>
        <w:t>1.6.2 港口企业应急预案</w:t>
      </w:r>
      <w:r>
        <w:rPr>
          <w:rStyle w:val="19"/>
          <w:rFonts w:ascii="Times New Roman" w:hAnsi="Times New Roman" w:eastAsia="黑体" w:cs="Times New Roman"/>
          <w:color w:val="auto"/>
          <w:kern w:val="0"/>
          <w:sz w:val="28"/>
          <w:szCs w:val="28"/>
          <w:lang w:val="zh-CN"/>
        </w:rPr>
        <w:tab/>
      </w:r>
      <w:r>
        <w:rPr>
          <w:rStyle w:val="19"/>
          <w:rFonts w:ascii="Times New Roman" w:hAnsi="Times New Roman" w:eastAsia="黑体" w:cs="Times New Roman"/>
          <w:color w:val="auto"/>
          <w:kern w:val="0"/>
          <w:sz w:val="28"/>
          <w:szCs w:val="28"/>
          <w:lang w:val="zh-CN"/>
        </w:rPr>
        <w:fldChar w:fldCharType="begin"/>
      </w:r>
      <w:r>
        <w:rPr>
          <w:rStyle w:val="19"/>
          <w:rFonts w:ascii="Times New Roman" w:hAnsi="Times New Roman" w:eastAsia="黑体" w:cs="Times New Roman"/>
          <w:color w:val="auto"/>
          <w:kern w:val="0"/>
          <w:sz w:val="28"/>
          <w:szCs w:val="28"/>
          <w:lang w:val="zh-CN"/>
        </w:rPr>
        <w:instrText xml:space="preserve"> PAGEREF _Toc89674881 \h </w:instrText>
      </w:r>
      <w:r>
        <w:rPr>
          <w:rStyle w:val="19"/>
          <w:rFonts w:ascii="Times New Roman" w:hAnsi="Times New Roman" w:eastAsia="黑体" w:cs="Times New Roman"/>
          <w:color w:val="auto"/>
          <w:kern w:val="0"/>
          <w:sz w:val="28"/>
          <w:szCs w:val="28"/>
          <w:lang w:val="zh-CN"/>
        </w:rPr>
        <w:fldChar w:fldCharType="separate"/>
      </w:r>
      <w:r>
        <w:rPr>
          <w:rStyle w:val="19"/>
          <w:rFonts w:ascii="Times New Roman" w:hAnsi="Times New Roman" w:eastAsia="黑体" w:cs="Times New Roman"/>
          <w:color w:val="auto"/>
          <w:kern w:val="0"/>
          <w:sz w:val="28"/>
          <w:szCs w:val="28"/>
          <w:lang w:val="zh-CN"/>
        </w:rPr>
        <w:t>5</w:t>
      </w:r>
      <w:r>
        <w:rPr>
          <w:rStyle w:val="19"/>
          <w:rFonts w:ascii="Times New Roman" w:hAnsi="Times New Roman" w:eastAsia="黑体" w:cs="Times New Roman"/>
          <w:color w:val="auto"/>
          <w:kern w:val="0"/>
          <w:sz w:val="28"/>
          <w:szCs w:val="28"/>
          <w:lang w:val="zh-CN"/>
        </w:rPr>
        <w:fldChar w:fldCharType="end"/>
      </w:r>
      <w:r>
        <w:rPr>
          <w:rStyle w:val="19"/>
          <w:rFonts w:ascii="Times New Roman" w:hAnsi="Times New Roman" w:eastAsia="黑体" w:cs="Times New Roman"/>
          <w:color w:val="auto"/>
          <w:kern w:val="0"/>
          <w:sz w:val="28"/>
          <w:szCs w:val="28"/>
          <w:lang w:val="zh-CN"/>
        </w:rPr>
        <w:fldChar w:fldCharType="end"/>
      </w:r>
    </w:p>
    <w:p>
      <w:pPr>
        <w:pStyle w:val="12"/>
        <w:rPr>
          <w:rStyle w:val="19"/>
          <w:rFonts w:ascii="Times New Roman" w:hAnsi="Times New Roman" w:cs="Times New Roman"/>
          <w:color w:val="auto"/>
        </w:rPr>
      </w:pPr>
      <w:r>
        <w:fldChar w:fldCharType="begin"/>
      </w:r>
      <w:r>
        <w:instrText xml:space="preserve"> HYPERLINK \l "_Toc89674882" </w:instrText>
      </w:r>
      <w:r>
        <w:fldChar w:fldCharType="separate"/>
      </w:r>
      <w:r>
        <w:rPr>
          <w:rStyle w:val="19"/>
          <w:rFonts w:ascii="Times New Roman" w:hAnsi="Times New Roman" w:cs="Times New Roman"/>
          <w:color w:val="auto"/>
        </w:rPr>
        <w:t>2 组织体系</w:t>
      </w:r>
      <w:r>
        <w:rPr>
          <w:rStyle w:val="19"/>
          <w:rFonts w:ascii="Times New Roman" w:hAnsi="Times New Roman" w:cs="Times New Roman"/>
          <w:color w:val="auto"/>
        </w:rPr>
        <w:tab/>
      </w:r>
      <w:r>
        <w:rPr>
          <w:rStyle w:val="19"/>
          <w:rFonts w:ascii="Times New Roman" w:hAnsi="Times New Roman" w:cs="Times New Roman"/>
          <w:color w:val="auto"/>
        </w:rPr>
        <w:fldChar w:fldCharType="begin"/>
      </w:r>
      <w:r>
        <w:rPr>
          <w:rStyle w:val="19"/>
          <w:rFonts w:ascii="Times New Roman" w:hAnsi="Times New Roman" w:cs="Times New Roman"/>
          <w:color w:val="auto"/>
        </w:rPr>
        <w:instrText xml:space="preserve"> PAGEREF _Toc89674882 \h </w:instrText>
      </w:r>
      <w:r>
        <w:rPr>
          <w:rStyle w:val="19"/>
          <w:rFonts w:ascii="Times New Roman" w:hAnsi="Times New Roman" w:cs="Times New Roman"/>
          <w:color w:val="auto"/>
        </w:rPr>
        <w:fldChar w:fldCharType="separate"/>
      </w:r>
      <w:r>
        <w:rPr>
          <w:rStyle w:val="19"/>
          <w:rFonts w:ascii="Times New Roman" w:hAnsi="Times New Roman" w:cs="Times New Roman"/>
          <w:color w:val="auto"/>
        </w:rPr>
        <w:t>5</w:t>
      </w:r>
      <w:r>
        <w:rPr>
          <w:rStyle w:val="19"/>
          <w:rFonts w:ascii="Times New Roman" w:hAnsi="Times New Roman" w:cs="Times New Roman"/>
          <w:color w:val="auto"/>
        </w:rPr>
        <w:fldChar w:fldCharType="end"/>
      </w:r>
      <w:r>
        <w:rPr>
          <w:rStyle w:val="19"/>
          <w:rFonts w:ascii="Times New Roman" w:hAnsi="Times New Roman" w:cs="Times New Roman"/>
          <w:color w:val="auto"/>
        </w:rPr>
        <w:fldChar w:fldCharType="end"/>
      </w:r>
    </w:p>
    <w:p>
      <w:pPr>
        <w:pStyle w:val="13"/>
        <w:tabs>
          <w:tab w:val="right" w:leader="dot" w:pos="8296"/>
        </w:tabs>
        <w:ind w:left="420"/>
        <w:rPr>
          <w:rStyle w:val="19"/>
          <w:rFonts w:eastAsia="黑体"/>
          <w:color w:val="auto"/>
          <w:kern w:val="0"/>
          <w:sz w:val="28"/>
          <w:szCs w:val="28"/>
          <w:lang w:val="zh-CN"/>
        </w:rPr>
      </w:pPr>
      <w:r>
        <w:fldChar w:fldCharType="begin"/>
      </w:r>
      <w:r>
        <w:instrText xml:space="preserve"> HYPERLINK \l "_Toc89674883" </w:instrText>
      </w:r>
      <w:r>
        <w:fldChar w:fldCharType="separate"/>
      </w:r>
      <w:r>
        <w:rPr>
          <w:rStyle w:val="19"/>
          <w:rFonts w:eastAsia="黑体"/>
          <w:color w:val="auto"/>
          <w:kern w:val="0"/>
          <w:sz w:val="28"/>
          <w:szCs w:val="28"/>
          <w:lang w:val="zh-CN"/>
        </w:rPr>
        <w:t>2.1 应急指挥机构及职责</w:t>
      </w:r>
      <w:r>
        <w:rPr>
          <w:rStyle w:val="19"/>
          <w:rFonts w:eastAsia="黑体"/>
          <w:color w:val="auto"/>
          <w:kern w:val="0"/>
          <w:sz w:val="28"/>
          <w:szCs w:val="28"/>
          <w:lang w:val="zh-CN"/>
        </w:rPr>
        <w:tab/>
      </w:r>
      <w:r>
        <w:rPr>
          <w:rStyle w:val="19"/>
          <w:rFonts w:eastAsia="黑体"/>
          <w:color w:val="auto"/>
          <w:kern w:val="0"/>
          <w:sz w:val="28"/>
          <w:szCs w:val="28"/>
          <w:lang w:val="zh-CN"/>
        </w:rPr>
        <w:fldChar w:fldCharType="begin"/>
      </w:r>
      <w:r>
        <w:rPr>
          <w:rStyle w:val="19"/>
          <w:rFonts w:eastAsia="黑体"/>
          <w:color w:val="auto"/>
          <w:kern w:val="0"/>
          <w:sz w:val="28"/>
          <w:szCs w:val="28"/>
          <w:lang w:val="zh-CN"/>
        </w:rPr>
        <w:instrText xml:space="preserve"> PAGEREF _Toc89674883 \h </w:instrText>
      </w:r>
      <w:r>
        <w:rPr>
          <w:rStyle w:val="19"/>
          <w:rFonts w:eastAsia="黑体"/>
          <w:color w:val="auto"/>
          <w:kern w:val="0"/>
          <w:sz w:val="28"/>
          <w:szCs w:val="28"/>
          <w:lang w:val="zh-CN"/>
        </w:rPr>
        <w:fldChar w:fldCharType="separate"/>
      </w:r>
      <w:r>
        <w:rPr>
          <w:rStyle w:val="19"/>
          <w:rFonts w:eastAsia="黑体"/>
          <w:color w:val="auto"/>
          <w:kern w:val="0"/>
          <w:sz w:val="28"/>
          <w:szCs w:val="28"/>
          <w:lang w:val="zh-CN"/>
        </w:rPr>
        <w:t>5</w:t>
      </w:r>
      <w:r>
        <w:rPr>
          <w:rStyle w:val="19"/>
          <w:rFonts w:eastAsia="黑体"/>
          <w:color w:val="auto"/>
          <w:kern w:val="0"/>
          <w:sz w:val="28"/>
          <w:szCs w:val="28"/>
          <w:lang w:val="zh-CN"/>
        </w:rPr>
        <w:fldChar w:fldCharType="end"/>
      </w:r>
      <w:r>
        <w:rPr>
          <w:rStyle w:val="19"/>
          <w:rFonts w:eastAsia="黑体"/>
          <w:color w:val="auto"/>
          <w:kern w:val="0"/>
          <w:sz w:val="28"/>
          <w:szCs w:val="28"/>
          <w:lang w:val="zh-CN"/>
        </w:rPr>
        <w:fldChar w:fldCharType="end"/>
      </w:r>
    </w:p>
    <w:p>
      <w:pPr>
        <w:pStyle w:val="7"/>
        <w:tabs>
          <w:tab w:val="right" w:leader="dot" w:pos="8296"/>
        </w:tabs>
        <w:rPr>
          <w:rStyle w:val="19"/>
          <w:rFonts w:ascii="Times New Roman" w:hAnsi="Times New Roman" w:eastAsia="黑体" w:cs="Times New Roman"/>
          <w:color w:val="auto"/>
          <w:kern w:val="0"/>
          <w:sz w:val="28"/>
          <w:szCs w:val="28"/>
          <w:lang w:val="zh-CN"/>
        </w:rPr>
      </w:pPr>
      <w:r>
        <w:fldChar w:fldCharType="begin"/>
      </w:r>
      <w:r>
        <w:instrText xml:space="preserve"> HYPERLINK \l "_Toc89674884" </w:instrText>
      </w:r>
      <w:r>
        <w:fldChar w:fldCharType="separate"/>
      </w:r>
      <w:r>
        <w:rPr>
          <w:rStyle w:val="19"/>
          <w:rFonts w:ascii="Times New Roman" w:hAnsi="Times New Roman" w:eastAsia="黑体" w:cs="Times New Roman"/>
          <w:color w:val="auto"/>
          <w:kern w:val="0"/>
          <w:sz w:val="28"/>
          <w:szCs w:val="28"/>
          <w:lang w:val="zh-CN"/>
        </w:rPr>
        <w:t>2.1.1应急指挥机构</w:t>
      </w:r>
      <w:r>
        <w:rPr>
          <w:rStyle w:val="19"/>
          <w:rFonts w:ascii="Times New Roman" w:hAnsi="Times New Roman" w:eastAsia="黑体" w:cs="Times New Roman"/>
          <w:color w:val="auto"/>
          <w:kern w:val="0"/>
          <w:sz w:val="28"/>
          <w:szCs w:val="28"/>
          <w:lang w:val="zh-CN"/>
        </w:rPr>
        <w:tab/>
      </w:r>
      <w:r>
        <w:rPr>
          <w:rStyle w:val="19"/>
          <w:rFonts w:ascii="Times New Roman" w:hAnsi="Times New Roman" w:eastAsia="黑体" w:cs="Times New Roman"/>
          <w:color w:val="auto"/>
          <w:kern w:val="0"/>
          <w:sz w:val="28"/>
          <w:szCs w:val="28"/>
          <w:lang w:val="zh-CN"/>
        </w:rPr>
        <w:fldChar w:fldCharType="begin"/>
      </w:r>
      <w:r>
        <w:rPr>
          <w:rStyle w:val="19"/>
          <w:rFonts w:ascii="Times New Roman" w:hAnsi="Times New Roman" w:eastAsia="黑体" w:cs="Times New Roman"/>
          <w:color w:val="auto"/>
          <w:kern w:val="0"/>
          <w:sz w:val="28"/>
          <w:szCs w:val="28"/>
          <w:lang w:val="zh-CN"/>
        </w:rPr>
        <w:instrText xml:space="preserve"> PAGEREF _Toc89674884 \h </w:instrText>
      </w:r>
      <w:r>
        <w:rPr>
          <w:rStyle w:val="19"/>
          <w:rFonts w:ascii="Times New Roman" w:hAnsi="Times New Roman" w:eastAsia="黑体" w:cs="Times New Roman"/>
          <w:color w:val="auto"/>
          <w:kern w:val="0"/>
          <w:sz w:val="28"/>
          <w:szCs w:val="28"/>
          <w:lang w:val="zh-CN"/>
        </w:rPr>
        <w:fldChar w:fldCharType="separate"/>
      </w:r>
      <w:r>
        <w:rPr>
          <w:rStyle w:val="19"/>
          <w:rFonts w:ascii="Times New Roman" w:hAnsi="Times New Roman" w:eastAsia="黑体" w:cs="Times New Roman"/>
          <w:color w:val="auto"/>
          <w:kern w:val="0"/>
          <w:sz w:val="28"/>
          <w:szCs w:val="28"/>
          <w:lang w:val="zh-CN"/>
        </w:rPr>
        <w:t>5</w:t>
      </w:r>
      <w:r>
        <w:rPr>
          <w:rStyle w:val="19"/>
          <w:rFonts w:ascii="Times New Roman" w:hAnsi="Times New Roman" w:eastAsia="黑体" w:cs="Times New Roman"/>
          <w:color w:val="auto"/>
          <w:kern w:val="0"/>
          <w:sz w:val="28"/>
          <w:szCs w:val="28"/>
          <w:lang w:val="zh-CN"/>
        </w:rPr>
        <w:fldChar w:fldCharType="end"/>
      </w:r>
      <w:r>
        <w:rPr>
          <w:rStyle w:val="19"/>
          <w:rFonts w:ascii="Times New Roman" w:hAnsi="Times New Roman" w:eastAsia="黑体" w:cs="Times New Roman"/>
          <w:color w:val="auto"/>
          <w:kern w:val="0"/>
          <w:sz w:val="28"/>
          <w:szCs w:val="28"/>
          <w:lang w:val="zh-CN"/>
        </w:rPr>
        <w:fldChar w:fldCharType="end"/>
      </w:r>
    </w:p>
    <w:p>
      <w:pPr>
        <w:pStyle w:val="7"/>
        <w:tabs>
          <w:tab w:val="right" w:leader="dot" w:pos="8296"/>
        </w:tabs>
        <w:rPr>
          <w:rStyle w:val="19"/>
          <w:rFonts w:ascii="Times New Roman" w:hAnsi="Times New Roman" w:eastAsia="黑体" w:cs="Times New Roman"/>
          <w:color w:val="auto"/>
          <w:kern w:val="0"/>
          <w:sz w:val="28"/>
          <w:szCs w:val="28"/>
          <w:lang w:val="zh-CN"/>
        </w:rPr>
      </w:pPr>
      <w:r>
        <w:fldChar w:fldCharType="begin"/>
      </w:r>
      <w:r>
        <w:instrText xml:space="preserve"> HYPERLINK \l "_Toc89674885" </w:instrText>
      </w:r>
      <w:r>
        <w:fldChar w:fldCharType="separate"/>
      </w:r>
      <w:r>
        <w:rPr>
          <w:rStyle w:val="19"/>
          <w:rFonts w:ascii="Times New Roman" w:hAnsi="Times New Roman" w:eastAsia="黑体" w:cs="Times New Roman"/>
          <w:color w:val="auto"/>
          <w:kern w:val="0"/>
          <w:sz w:val="28"/>
          <w:szCs w:val="28"/>
          <w:lang w:val="zh-CN"/>
        </w:rPr>
        <w:t>2.1.2 应急指挥机构职责</w:t>
      </w:r>
      <w:r>
        <w:rPr>
          <w:rStyle w:val="19"/>
          <w:rFonts w:ascii="Times New Roman" w:hAnsi="Times New Roman" w:eastAsia="黑体" w:cs="Times New Roman"/>
          <w:color w:val="auto"/>
          <w:kern w:val="0"/>
          <w:sz w:val="28"/>
          <w:szCs w:val="28"/>
          <w:lang w:val="zh-CN"/>
        </w:rPr>
        <w:tab/>
      </w:r>
      <w:r>
        <w:rPr>
          <w:rStyle w:val="19"/>
          <w:rFonts w:ascii="Times New Roman" w:hAnsi="Times New Roman" w:eastAsia="黑体" w:cs="Times New Roman"/>
          <w:color w:val="auto"/>
          <w:kern w:val="0"/>
          <w:sz w:val="28"/>
          <w:szCs w:val="28"/>
          <w:lang w:val="zh-CN"/>
        </w:rPr>
        <w:fldChar w:fldCharType="begin"/>
      </w:r>
      <w:r>
        <w:rPr>
          <w:rStyle w:val="19"/>
          <w:rFonts w:ascii="Times New Roman" w:hAnsi="Times New Roman" w:eastAsia="黑体" w:cs="Times New Roman"/>
          <w:color w:val="auto"/>
          <w:kern w:val="0"/>
          <w:sz w:val="28"/>
          <w:szCs w:val="28"/>
          <w:lang w:val="zh-CN"/>
        </w:rPr>
        <w:instrText xml:space="preserve"> PAGEREF _Toc89674885 \h </w:instrText>
      </w:r>
      <w:r>
        <w:rPr>
          <w:rStyle w:val="19"/>
          <w:rFonts w:ascii="Times New Roman" w:hAnsi="Times New Roman" w:eastAsia="黑体" w:cs="Times New Roman"/>
          <w:color w:val="auto"/>
          <w:kern w:val="0"/>
          <w:sz w:val="28"/>
          <w:szCs w:val="28"/>
          <w:lang w:val="zh-CN"/>
        </w:rPr>
        <w:fldChar w:fldCharType="separate"/>
      </w:r>
      <w:r>
        <w:rPr>
          <w:rStyle w:val="19"/>
          <w:rFonts w:ascii="Times New Roman" w:hAnsi="Times New Roman" w:eastAsia="黑体" w:cs="Times New Roman"/>
          <w:color w:val="auto"/>
          <w:kern w:val="0"/>
          <w:sz w:val="28"/>
          <w:szCs w:val="28"/>
          <w:lang w:val="zh-CN"/>
        </w:rPr>
        <w:t>5</w:t>
      </w:r>
      <w:r>
        <w:rPr>
          <w:rStyle w:val="19"/>
          <w:rFonts w:ascii="Times New Roman" w:hAnsi="Times New Roman" w:eastAsia="黑体" w:cs="Times New Roman"/>
          <w:color w:val="auto"/>
          <w:kern w:val="0"/>
          <w:sz w:val="28"/>
          <w:szCs w:val="28"/>
          <w:lang w:val="zh-CN"/>
        </w:rPr>
        <w:fldChar w:fldCharType="end"/>
      </w:r>
      <w:r>
        <w:rPr>
          <w:rStyle w:val="19"/>
          <w:rFonts w:ascii="Times New Roman" w:hAnsi="Times New Roman" w:eastAsia="黑体" w:cs="Times New Roman"/>
          <w:color w:val="auto"/>
          <w:kern w:val="0"/>
          <w:sz w:val="28"/>
          <w:szCs w:val="28"/>
          <w:lang w:val="zh-CN"/>
        </w:rPr>
        <w:fldChar w:fldCharType="end"/>
      </w:r>
    </w:p>
    <w:p>
      <w:pPr>
        <w:pStyle w:val="7"/>
        <w:tabs>
          <w:tab w:val="right" w:leader="dot" w:pos="8296"/>
        </w:tabs>
        <w:rPr>
          <w:rStyle w:val="19"/>
          <w:rFonts w:ascii="Times New Roman" w:hAnsi="Times New Roman" w:eastAsia="黑体" w:cs="Times New Roman"/>
          <w:color w:val="auto"/>
          <w:kern w:val="0"/>
          <w:sz w:val="28"/>
          <w:szCs w:val="28"/>
          <w:lang w:val="zh-CN"/>
        </w:rPr>
      </w:pPr>
      <w:r>
        <w:fldChar w:fldCharType="begin"/>
      </w:r>
      <w:r>
        <w:instrText xml:space="preserve"> HYPERLINK \l "_Toc89674886" </w:instrText>
      </w:r>
      <w:r>
        <w:fldChar w:fldCharType="separate"/>
      </w:r>
      <w:r>
        <w:rPr>
          <w:rStyle w:val="19"/>
          <w:rFonts w:ascii="Times New Roman" w:hAnsi="Times New Roman" w:eastAsia="黑体" w:cs="Times New Roman"/>
          <w:color w:val="auto"/>
          <w:kern w:val="0"/>
          <w:sz w:val="28"/>
          <w:szCs w:val="28"/>
          <w:lang w:val="zh-CN"/>
        </w:rPr>
        <w:t>2.1.3 主要成员单位的职责分工</w:t>
      </w:r>
      <w:r>
        <w:rPr>
          <w:rStyle w:val="19"/>
          <w:rFonts w:ascii="Times New Roman" w:hAnsi="Times New Roman" w:eastAsia="黑体" w:cs="Times New Roman"/>
          <w:color w:val="auto"/>
          <w:kern w:val="0"/>
          <w:sz w:val="28"/>
          <w:szCs w:val="28"/>
          <w:lang w:val="zh-CN"/>
        </w:rPr>
        <w:tab/>
      </w:r>
      <w:r>
        <w:rPr>
          <w:rStyle w:val="19"/>
          <w:rFonts w:ascii="Times New Roman" w:hAnsi="Times New Roman" w:eastAsia="黑体" w:cs="Times New Roman"/>
          <w:color w:val="auto"/>
          <w:kern w:val="0"/>
          <w:sz w:val="28"/>
          <w:szCs w:val="28"/>
          <w:lang w:val="zh-CN"/>
        </w:rPr>
        <w:fldChar w:fldCharType="begin"/>
      </w:r>
      <w:r>
        <w:rPr>
          <w:rStyle w:val="19"/>
          <w:rFonts w:ascii="Times New Roman" w:hAnsi="Times New Roman" w:eastAsia="黑体" w:cs="Times New Roman"/>
          <w:color w:val="auto"/>
          <w:kern w:val="0"/>
          <w:sz w:val="28"/>
          <w:szCs w:val="28"/>
          <w:lang w:val="zh-CN"/>
        </w:rPr>
        <w:instrText xml:space="preserve"> PAGEREF _Toc89674886 \h </w:instrText>
      </w:r>
      <w:r>
        <w:rPr>
          <w:rStyle w:val="19"/>
          <w:rFonts w:ascii="Times New Roman" w:hAnsi="Times New Roman" w:eastAsia="黑体" w:cs="Times New Roman"/>
          <w:color w:val="auto"/>
          <w:kern w:val="0"/>
          <w:sz w:val="28"/>
          <w:szCs w:val="28"/>
          <w:lang w:val="zh-CN"/>
        </w:rPr>
        <w:fldChar w:fldCharType="separate"/>
      </w:r>
      <w:r>
        <w:rPr>
          <w:rStyle w:val="19"/>
          <w:rFonts w:ascii="Times New Roman" w:hAnsi="Times New Roman" w:eastAsia="黑体" w:cs="Times New Roman"/>
          <w:color w:val="auto"/>
          <w:kern w:val="0"/>
          <w:sz w:val="28"/>
          <w:szCs w:val="28"/>
          <w:lang w:val="zh-CN"/>
        </w:rPr>
        <w:t>6</w:t>
      </w:r>
      <w:r>
        <w:rPr>
          <w:rStyle w:val="19"/>
          <w:rFonts w:ascii="Times New Roman" w:hAnsi="Times New Roman" w:eastAsia="黑体" w:cs="Times New Roman"/>
          <w:color w:val="auto"/>
          <w:kern w:val="0"/>
          <w:sz w:val="28"/>
          <w:szCs w:val="28"/>
          <w:lang w:val="zh-CN"/>
        </w:rPr>
        <w:fldChar w:fldCharType="end"/>
      </w:r>
      <w:r>
        <w:rPr>
          <w:rStyle w:val="19"/>
          <w:rFonts w:ascii="Times New Roman" w:hAnsi="Times New Roman" w:eastAsia="黑体" w:cs="Times New Roman"/>
          <w:color w:val="auto"/>
          <w:kern w:val="0"/>
          <w:sz w:val="28"/>
          <w:szCs w:val="28"/>
          <w:lang w:val="zh-CN"/>
        </w:rPr>
        <w:fldChar w:fldCharType="end"/>
      </w:r>
    </w:p>
    <w:p>
      <w:pPr>
        <w:pStyle w:val="13"/>
        <w:tabs>
          <w:tab w:val="right" w:leader="dot" w:pos="8296"/>
        </w:tabs>
        <w:ind w:left="420"/>
        <w:rPr>
          <w:rStyle w:val="19"/>
          <w:rFonts w:eastAsia="黑体"/>
          <w:color w:val="auto"/>
          <w:kern w:val="0"/>
          <w:sz w:val="28"/>
          <w:szCs w:val="28"/>
          <w:lang w:val="zh-CN"/>
        </w:rPr>
      </w:pPr>
      <w:r>
        <w:fldChar w:fldCharType="begin"/>
      </w:r>
      <w:r>
        <w:instrText xml:space="preserve"> HYPERLINK \l "_Toc89674887" </w:instrText>
      </w:r>
      <w:r>
        <w:fldChar w:fldCharType="separate"/>
      </w:r>
      <w:r>
        <w:rPr>
          <w:rStyle w:val="19"/>
          <w:rFonts w:eastAsia="黑体"/>
          <w:color w:val="auto"/>
          <w:kern w:val="0"/>
          <w:sz w:val="28"/>
          <w:szCs w:val="28"/>
          <w:lang w:val="zh-CN"/>
        </w:rPr>
        <w:t>2.2日常管理机构及职责</w:t>
      </w:r>
      <w:r>
        <w:rPr>
          <w:rStyle w:val="19"/>
          <w:rFonts w:eastAsia="黑体"/>
          <w:color w:val="auto"/>
          <w:kern w:val="0"/>
          <w:sz w:val="28"/>
          <w:szCs w:val="28"/>
          <w:lang w:val="zh-CN"/>
        </w:rPr>
        <w:tab/>
      </w:r>
      <w:r>
        <w:rPr>
          <w:rStyle w:val="19"/>
          <w:rFonts w:eastAsia="黑体"/>
          <w:color w:val="auto"/>
          <w:kern w:val="0"/>
          <w:sz w:val="28"/>
          <w:szCs w:val="28"/>
          <w:lang w:val="zh-CN"/>
        </w:rPr>
        <w:fldChar w:fldCharType="begin"/>
      </w:r>
      <w:r>
        <w:rPr>
          <w:rStyle w:val="19"/>
          <w:rFonts w:eastAsia="黑体"/>
          <w:color w:val="auto"/>
          <w:kern w:val="0"/>
          <w:sz w:val="28"/>
          <w:szCs w:val="28"/>
          <w:lang w:val="zh-CN"/>
        </w:rPr>
        <w:instrText xml:space="preserve"> PAGEREF _Toc89674887 \h </w:instrText>
      </w:r>
      <w:r>
        <w:rPr>
          <w:rStyle w:val="19"/>
          <w:rFonts w:eastAsia="黑体"/>
          <w:color w:val="auto"/>
          <w:kern w:val="0"/>
          <w:sz w:val="28"/>
          <w:szCs w:val="28"/>
          <w:lang w:val="zh-CN"/>
        </w:rPr>
        <w:fldChar w:fldCharType="separate"/>
      </w:r>
      <w:r>
        <w:rPr>
          <w:rStyle w:val="19"/>
          <w:rFonts w:eastAsia="黑体"/>
          <w:color w:val="auto"/>
          <w:kern w:val="0"/>
          <w:sz w:val="28"/>
          <w:szCs w:val="28"/>
          <w:lang w:val="zh-CN"/>
        </w:rPr>
        <w:t>10</w:t>
      </w:r>
      <w:r>
        <w:rPr>
          <w:rStyle w:val="19"/>
          <w:rFonts w:eastAsia="黑体"/>
          <w:color w:val="auto"/>
          <w:kern w:val="0"/>
          <w:sz w:val="28"/>
          <w:szCs w:val="28"/>
          <w:lang w:val="zh-CN"/>
        </w:rPr>
        <w:fldChar w:fldCharType="end"/>
      </w:r>
      <w:r>
        <w:rPr>
          <w:rStyle w:val="19"/>
          <w:rFonts w:eastAsia="黑体"/>
          <w:color w:val="auto"/>
          <w:kern w:val="0"/>
          <w:sz w:val="28"/>
          <w:szCs w:val="28"/>
          <w:lang w:val="zh-CN"/>
        </w:rPr>
        <w:fldChar w:fldCharType="end"/>
      </w:r>
    </w:p>
    <w:p>
      <w:pPr>
        <w:pStyle w:val="13"/>
        <w:tabs>
          <w:tab w:val="right" w:leader="dot" w:pos="8296"/>
        </w:tabs>
        <w:ind w:left="420"/>
        <w:rPr>
          <w:rStyle w:val="19"/>
          <w:rFonts w:eastAsia="黑体"/>
          <w:color w:val="auto"/>
          <w:kern w:val="0"/>
          <w:sz w:val="28"/>
          <w:szCs w:val="28"/>
          <w:lang w:val="zh-CN"/>
        </w:rPr>
      </w:pPr>
      <w:r>
        <w:fldChar w:fldCharType="begin"/>
      </w:r>
      <w:r>
        <w:instrText xml:space="preserve"> HYPERLINK \l "_Toc89674888" </w:instrText>
      </w:r>
      <w:r>
        <w:fldChar w:fldCharType="separate"/>
      </w:r>
      <w:r>
        <w:rPr>
          <w:rStyle w:val="19"/>
          <w:rFonts w:eastAsia="黑体"/>
          <w:color w:val="auto"/>
          <w:kern w:val="0"/>
          <w:sz w:val="28"/>
          <w:szCs w:val="28"/>
          <w:lang w:val="zh-CN"/>
        </w:rPr>
        <w:t>2.3现场指挥部</w:t>
      </w:r>
      <w:r>
        <w:rPr>
          <w:rStyle w:val="19"/>
          <w:rFonts w:eastAsia="黑体"/>
          <w:color w:val="auto"/>
          <w:kern w:val="0"/>
          <w:sz w:val="28"/>
          <w:szCs w:val="28"/>
          <w:lang w:val="zh-CN"/>
        </w:rPr>
        <w:tab/>
      </w:r>
      <w:r>
        <w:rPr>
          <w:rStyle w:val="19"/>
          <w:rFonts w:eastAsia="黑体"/>
          <w:color w:val="auto"/>
          <w:kern w:val="0"/>
          <w:sz w:val="28"/>
          <w:szCs w:val="28"/>
          <w:lang w:val="zh-CN"/>
        </w:rPr>
        <w:fldChar w:fldCharType="begin"/>
      </w:r>
      <w:r>
        <w:rPr>
          <w:rStyle w:val="19"/>
          <w:rFonts w:eastAsia="黑体"/>
          <w:color w:val="auto"/>
          <w:kern w:val="0"/>
          <w:sz w:val="28"/>
          <w:szCs w:val="28"/>
          <w:lang w:val="zh-CN"/>
        </w:rPr>
        <w:instrText xml:space="preserve"> PAGEREF _Toc89674888 \h </w:instrText>
      </w:r>
      <w:r>
        <w:rPr>
          <w:rStyle w:val="19"/>
          <w:rFonts w:eastAsia="黑体"/>
          <w:color w:val="auto"/>
          <w:kern w:val="0"/>
          <w:sz w:val="28"/>
          <w:szCs w:val="28"/>
          <w:lang w:val="zh-CN"/>
        </w:rPr>
        <w:fldChar w:fldCharType="separate"/>
      </w:r>
      <w:r>
        <w:rPr>
          <w:rStyle w:val="19"/>
          <w:rFonts w:eastAsia="黑体"/>
          <w:color w:val="auto"/>
          <w:kern w:val="0"/>
          <w:sz w:val="28"/>
          <w:szCs w:val="28"/>
          <w:lang w:val="zh-CN"/>
        </w:rPr>
        <w:t>10</w:t>
      </w:r>
      <w:r>
        <w:rPr>
          <w:rStyle w:val="19"/>
          <w:rFonts w:eastAsia="黑体"/>
          <w:color w:val="auto"/>
          <w:kern w:val="0"/>
          <w:sz w:val="28"/>
          <w:szCs w:val="28"/>
          <w:lang w:val="zh-CN"/>
        </w:rPr>
        <w:fldChar w:fldCharType="end"/>
      </w:r>
      <w:r>
        <w:rPr>
          <w:rStyle w:val="19"/>
          <w:rFonts w:eastAsia="黑体"/>
          <w:color w:val="auto"/>
          <w:kern w:val="0"/>
          <w:sz w:val="28"/>
          <w:szCs w:val="28"/>
          <w:lang w:val="zh-CN"/>
        </w:rPr>
        <w:fldChar w:fldCharType="end"/>
      </w:r>
    </w:p>
    <w:p>
      <w:pPr>
        <w:pStyle w:val="13"/>
        <w:tabs>
          <w:tab w:val="right" w:leader="dot" w:pos="8296"/>
        </w:tabs>
        <w:ind w:left="420"/>
        <w:rPr>
          <w:rStyle w:val="19"/>
          <w:rFonts w:eastAsia="黑体"/>
          <w:color w:val="auto"/>
          <w:kern w:val="0"/>
          <w:sz w:val="28"/>
          <w:szCs w:val="28"/>
          <w:lang w:val="zh-CN"/>
        </w:rPr>
      </w:pPr>
      <w:r>
        <w:fldChar w:fldCharType="begin"/>
      </w:r>
      <w:r>
        <w:instrText xml:space="preserve"> HYPERLINK \l "_Toc89674889" </w:instrText>
      </w:r>
      <w:r>
        <w:fldChar w:fldCharType="separate"/>
      </w:r>
      <w:r>
        <w:rPr>
          <w:rStyle w:val="19"/>
          <w:rFonts w:eastAsia="黑体"/>
          <w:color w:val="auto"/>
          <w:kern w:val="0"/>
          <w:sz w:val="28"/>
          <w:szCs w:val="28"/>
          <w:lang w:val="zh-CN"/>
        </w:rPr>
        <w:t>2.4 应急救援工作组</w:t>
      </w:r>
      <w:r>
        <w:rPr>
          <w:rStyle w:val="19"/>
          <w:rFonts w:eastAsia="黑体"/>
          <w:color w:val="auto"/>
          <w:kern w:val="0"/>
          <w:sz w:val="28"/>
          <w:szCs w:val="28"/>
          <w:lang w:val="zh-CN"/>
        </w:rPr>
        <w:tab/>
      </w:r>
      <w:r>
        <w:rPr>
          <w:rStyle w:val="19"/>
          <w:rFonts w:eastAsia="黑体"/>
          <w:color w:val="auto"/>
          <w:kern w:val="0"/>
          <w:sz w:val="28"/>
          <w:szCs w:val="28"/>
          <w:lang w:val="zh-CN"/>
        </w:rPr>
        <w:fldChar w:fldCharType="begin"/>
      </w:r>
      <w:r>
        <w:rPr>
          <w:rStyle w:val="19"/>
          <w:rFonts w:eastAsia="黑体"/>
          <w:color w:val="auto"/>
          <w:kern w:val="0"/>
          <w:sz w:val="28"/>
          <w:szCs w:val="28"/>
          <w:lang w:val="zh-CN"/>
        </w:rPr>
        <w:instrText xml:space="preserve"> PAGEREF _Toc89674889 \h </w:instrText>
      </w:r>
      <w:r>
        <w:rPr>
          <w:rStyle w:val="19"/>
          <w:rFonts w:eastAsia="黑体"/>
          <w:color w:val="auto"/>
          <w:kern w:val="0"/>
          <w:sz w:val="28"/>
          <w:szCs w:val="28"/>
          <w:lang w:val="zh-CN"/>
        </w:rPr>
        <w:fldChar w:fldCharType="separate"/>
      </w:r>
      <w:r>
        <w:rPr>
          <w:rStyle w:val="19"/>
          <w:rFonts w:eastAsia="黑体"/>
          <w:color w:val="auto"/>
          <w:kern w:val="0"/>
          <w:sz w:val="28"/>
          <w:szCs w:val="28"/>
          <w:lang w:val="zh-CN"/>
        </w:rPr>
        <w:t>11</w:t>
      </w:r>
      <w:r>
        <w:rPr>
          <w:rStyle w:val="19"/>
          <w:rFonts w:eastAsia="黑体"/>
          <w:color w:val="auto"/>
          <w:kern w:val="0"/>
          <w:sz w:val="28"/>
          <w:szCs w:val="28"/>
          <w:lang w:val="zh-CN"/>
        </w:rPr>
        <w:fldChar w:fldCharType="end"/>
      </w:r>
      <w:r>
        <w:rPr>
          <w:rStyle w:val="19"/>
          <w:rFonts w:eastAsia="黑体"/>
          <w:color w:val="auto"/>
          <w:kern w:val="0"/>
          <w:sz w:val="28"/>
          <w:szCs w:val="28"/>
          <w:lang w:val="zh-CN"/>
        </w:rPr>
        <w:fldChar w:fldCharType="end"/>
      </w:r>
    </w:p>
    <w:p>
      <w:pPr>
        <w:pStyle w:val="12"/>
        <w:rPr>
          <w:rStyle w:val="19"/>
          <w:rFonts w:ascii="Times New Roman" w:hAnsi="Times New Roman" w:cs="Times New Roman"/>
          <w:color w:val="auto"/>
        </w:rPr>
      </w:pPr>
      <w:r>
        <w:fldChar w:fldCharType="begin"/>
      </w:r>
      <w:r>
        <w:instrText xml:space="preserve"> HYPERLINK \l "_Toc89674890" </w:instrText>
      </w:r>
      <w:r>
        <w:fldChar w:fldCharType="separate"/>
      </w:r>
      <w:r>
        <w:rPr>
          <w:rStyle w:val="19"/>
          <w:rFonts w:ascii="Times New Roman" w:hAnsi="Times New Roman" w:cs="Times New Roman"/>
          <w:color w:val="auto"/>
        </w:rPr>
        <w:t>3 预防与预警</w:t>
      </w:r>
      <w:r>
        <w:rPr>
          <w:rStyle w:val="19"/>
          <w:rFonts w:ascii="Times New Roman" w:hAnsi="Times New Roman" w:cs="Times New Roman"/>
          <w:color w:val="auto"/>
        </w:rPr>
        <w:tab/>
      </w:r>
      <w:r>
        <w:rPr>
          <w:rStyle w:val="19"/>
          <w:rFonts w:ascii="Times New Roman" w:hAnsi="Times New Roman" w:cs="Times New Roman"/>
          <w:color w:val="auto"/>
        </w:rPr>
        <w:fldChar w:fldCharType="begin"/>
      </w:r>
      <w:r>
        <w:rPr>
          <w:rStyle w:val="19"/>
          <w:rFonts w:ascii="Times New Roman" w:hAnsi="Times New Roman" w:cs="Times New Roman"/>
          <w:color w:val="auto"/>
        </w:rPr>
        <w:instrText xml:space="preserve"> PAGEREF _Toc89674890 \h </w:instrText>
      </w:r>
      <w:r>
        <w:rPr>
          <w:rStyle w:val="19"/>
          <w:rFonts w:ascii="Times New Roman" w:hAnsi="Times New Roman" w:cs="Times New Roman"/>
          <w:color w:val="auto"/>
        </w:rPr>
        <w:fldChar w:fldCharType="separate"/>
      </w:r>
      <w:r>
        <w:rPr>
          <w:rStyle w:val="19"/>
          <w:rFonts w:ascii="Times New Roman" w:hAnsi="Times New Roman" w:cs="Times New Roman"/>
          <w:color w:val="auto"/>
        </w:rPr>
        <w:t>13</w:t>
      </w:r>
      <w:r>
        <w:rPr>
          <w:rStyle w:val="19"/>
          <w:rFonts w:ascii="Times New Roman" w:hAnsi="Times New Roman" w:cs="Times New Roman"/>
          <w:color w:val="auto"/>
        </w:rPr>
        <w:fldChar w:fldCharType="end"/>
      </w:r>
      <w:r>
        <w:rPr>
          <w:rStyle w:val="19"/>
          <w:rFonts w:ascii="Times New Roman" w:hAnsi="Times New Roman" w:cs="Times New Roman"/>
          <w:color w:val="auto"/>
        </w:rPr>
        <w:fldChar w:fldCharType="end"/>
      </w:r>
    </w:p>
    <w:p>
      <w:pPr>
        <w:pStyle w:val="13"/>
        <w:tabs>
          <w:tab w:val="right" w:leader="dot" w:pos="8296"/>
        </w:tabs>
        <w:ind w:left="420"/>
        <w:rPr>
          <w:rStyle w:val="19"/>
          <w:rFonts w:eastAsia="黑体"/>
          <w:color w:val="auto"/>
          <w:kern w:val="0"/>
          <w:sz w:val="28"/>
          <w:szCs w:val="28"/>
          <w:lang w:val="zh-CN"/>
        </w:rPr>
      </w:pPr>
      <w:r>
        <w:fldChar w:fldCharType="begin"/>
      </w:r>
      <w:r>
        <w:instrText xml:space="preserve"> HYPERLINK \l "_Toc89674891" </w:instrText>
      </w:r>
      <w:r>
        <w:fldChar w:fldCharType="separate"/>
      </w:r>
      <w:r>
        <w:rPr>
          <w:rStyle w:val="19"/>
          <w:rFonts w:eastAsia="黑体"/>
          <w:color w:val="auto"/>
          <w:kern w:val="0"/>
          <w:sz w:val="28"/>
          <w:szCs w:val="28"/>
          <w:lang w:val="zh-CN"/>
        </w:rPr>
        <w:t>3.1 预警信息来源</w:t>
      </w:r>
      <w:r>
        <w:rPr>
          <w:rStyle w:val="19"/>
          <w:rFonts w:eastAsia="黑体"/>
          <w:color w:val="auto"/>
          <w:kern w:val="0"/>
          <w:sz w:val="28"/>
          <w:szCs w:val="28"/>
          <w:lang w:val="zh-CN"/>
        </w:rPr>
        <w:tab/>
      </w:r>
      <w:r>
        <w:rPr>
          <w:rStyle w:val="19"/>
          <w:rFonts w:eastAsia="黑体"/>
          <w:color w:val="auto"/>
          <w:kern w:val="0"/>
          <w:sz w:val="28"/>
          <w:szCs w:val="28"/>
          <w:lang w:val="zh-CN"/>
        </w:rPr>
        <w:fldChar w:fldCharType="begin"/>
      </w:r>
      <w:r>
        <w:rPr>
          <w:rStyle w:val="19"/>
          <w:rFonts w:eastAsia="黑体"/>
          <w:color w:val="auto"/>
          <w:kern w:val="0"/>
          <w:sz w:val="28"/>
          <w:szCs w:val="28"/>
          <w:lang w:val="zh-CN"/>
        </w:rPr>
        <w:instrText xml:space="preserve"> PAGEREF _Toc89674891 \h </w:instrText>
      </w:r>
      <w:r>
        <w:rPr>
          <w:rStyle w:val="19"/>
          <w:rFonts w:eastAsia="黑体"/>
          <w:color w:val="auto"/>
          <w:kern w:val="0"/>
          <w:sz w:val="28"/>
          <w:szCs w:val="28"/>
          <w:lang w:val="zh-CN"/>
        </w:rPr>
        <w:fldChar w:fldCharType="separate"/>
      </w:r>
      <w:r>
        <w:rPr>
          <w:rStyle w:val="19"/>
          <w:rFonts w:eastAsia="黑体"/>
          <w:color w:val="auto"/>
          <w:kern w:val="0"/>
          <w:sz w:val="28"/>
          <w:szCs w:val="28"/>
          <w:lang w:val="zh-CN"/>
        </w:rPr>
        <w:t>13</w:t>
      </w:r>
      <w:r>
        <w:rPr>
          <w:rStyle w:val="19"/>
          <w:rFonts w:eastAsia="黑体"/>
          <w:color w:val="auto"/>
          <w:kern w:val="0"/>
          <w:sz w:val="28"/>
          <w:szCs w:val="28"/>
          <w:lang w:val="zh-CN"/>
        </w:rPr>
        <w:fldChar w:fldCharType="end"/>
      </w:r>
      <w:r>
        <w:rPr>
          <w:rStyle w:val="19"/>
          <w:rFonts w:eastAsia="黑体"/>
          <w:color w:val="auto"/>
          <w:kern w:val="0"/>
          <w:sz w:val="28"/>
          <w:szCs w:val="28"/>
          <w:lang w:val="zh-CN"/>
        </w:rPr>
        <w:fldChar w:fldCharType="end"/>
      </w:r>
    </w:p>
    <w:p>
      <w:pPr>
        <w:pStyle w:val="13"/>
        <w:tabs>
          <w:tab w:val="right" w:leader="dot" w:pos="8296"/>
        </w:tabs>
        <w:ind w:left="420"/>
        <w:rPr>
          <w:rStyle w:val="19"/>
          <w:rFonts w:eastAsia="黑体"/>
          <w:color w:val="auto"/>
          <w:kern w:val="0"/>
          <w:sz w:val="28"/>
          <w:szCs w:val="28"/>
          <w:lang w:val="zh-CN"/>
        </w:rPr>
      </w:pPr>
      <w:r>
        <w:fldChar w:fldCharType="begin"/>
      </w:r>
      <w:r>
        <w:instrText xml:space="preserve"> HYPERLINK \l "_Toc89674892" </w:instrText>
      </w:r>
      <w:r>
        <w:fldChar w:fldCharType="separate"/>
      </w:r>
      <w:r>
        <w:rPr>
          <w:rStyle w:val="19"/>
          <w:rFonts w:eastAsia="黑体"/>
          <w:color w:val="auto"/>
          <w:kern w:val="0"/>
          <w:sz w:val="28"/>
          <w:szCs w:val="28"/>
          <w:lang w:val="zh-CN"/>
        </w:rPr>
        <w:t>3.2 预警信息分级</w:t>
      </w:r>
      <w:r>
        <w:rPr>
          <w:rStyle w:val="19"/>
          <w:rFonts w:eastAsia="黑体"/>
          <w:color w:val="auto"/>
          <w:kern w:val="0"/>
          <w:sz w:val="28"/>
          <w:szCs w:val="28"/>
          <w:lang w:val="zh-CN"/>
        </w:rPr>
        <w:tab/>
      </w:r>
      <w:r>
        <w:rPr>
          <w:rStyle w:val="19"/>
          <w:rFonts w:eastAsia="黑体"/>
          <w:color w:val="auto"/>
          <w:kern w:val="0"/>
          <w:sz w:val="28"/>
          <w:szCs w:val="28"/>
          <w:lang w:val="zh-CN"/>
        </w:rPr>
        <w:fldChar w:fldCharType="begin"/>
      </w:r>
      <w:r>
        <w:rPr>
          <w:rStyle w:val="19"/>
          <w:rFonts w:eastAsia="黑体"/>
          <w:color w:val="auto"/>
          <w:kern w:val="0"/>
          <w:sz w:val="28"/>
          <w:szCs w:val="28"/>
          <w:lang w:val="zh-CN"/>
        </w:rPr>
        <w:instrText xml:space="preserve"> PAGEREF _Toc89674892 \h </w:instrText>
      </w:r>
      <w:r>
        <w:rPr>
          <w:rStyle w:val="19"/>
          <w:rFonts w:eastAsia="黑体"/>
          <w:color w:val="auto"/>
          <w:kern w:val="0"/>
          <w:sz w:val="28"/>
          <w:szCs w:val="28"/>
          <w:lang w:val="zh-CN"/>
        </w:rPr>
        <w:fldChar w:fldCharType="separate"/>
      </w:r>
      <w:r>
        <w:rPr>
          <w:rStyle w:val="19"/>
          <w:rFonts w:eastAsia="黑体"/>
          <w:color w:val="auto"/>
          <w:kern w:val="0"/>
          <w:sz w:val="28"/>
          <w:szCs w:val="28"/>
          <w:lang w:val="zh-CN"/>
        </w:rPr>
        <w:t>13</w:t>
      </w:r>
      <w:r>
        <w:rPr>
          <w:rStyle w:val="19"/>
          <w:rFonts w:eastAsia="黑体"/>
          <w:color w:val="auto"/>
          <w:kern w:val="0"/>
          <w:sz w:val="28"/>
          <w:szCs w:val="28"/>
          <w:lang w:val="zh-CN"/>
        </w:rPr>
        <w:fldChar w:fldCharType="end"/>
      </w:r>
      <w:r>
        <w:rPr>
          <w:rStyle w:val="19"/>
          <w:rFonts w:eastAsia="黑体"/>
          <w:color w:val="auto"/>
          <w:kern w:val="0"/>
          <w:sz w:val="28"/>
          <w:szCs w:val="28"/>
          <w:lang w:val="zh-CN"/>
        </w:rPr>
        <w:fldChar w:fldCharType="end"/>
      </w:r>
    </w:p>
    <w:p>
      <w:pPr>
        <w:pStyle w:val="13"/>
        <w:tabs>
          <w:tab w:val="right" w:leader="dot" w:pos="8296"/>
        </w:tabs>
        <w:ind w:left="420"/>
        <w:rPr>
          <w:rStyle w:val="19"/>
          <w:rFonts w:eastAsia="黑体"/>
          <w:color w:val="auto"/>
          <w:kern w:val="0"/>
          <w:sz w:val="28"/>
          <w:szCs w:val="28"/>
          <w:lang w:val="zh-CN"/>
        </w:rPr>
      </w:pPr>
      <w:r>
        <w:fldChar w:fldCharType="begin"/>
      </w:r>
      <w:r>
        <w:instrText xml:space="preserve"> HYPERLINK \l "_Toc89674893" </w:instrText>
      </w:r>
      <w:r>
        <w:fldChar w:fldCharType="separate"/>
      </w:r>
      <w:r>
        <w:rPr>
          <w:rStyle w:val="19"/>
          <w:rFonts w:eastAsia="黑体"/>
          <w:color w:val="auto"/>
          <w:kern w:val="0"/>
          <w:sz w:val="28"/>
          <w:szCs w:val="28"/>
          <w:lang w:val="zh-CN"/>
        </w:rPr>
        <w:t>3.3 预警的启动及信息发布</w:t>
      </w:r>
      <w:r>
        <w:rPr>
          <w:rStyle w:val="19"/>
          <w:rFonts w:eastAsia="黑体"/>
          <w:color w:val="auto"/>
          <w:kern w:val="0"/>
          <w:sz w:val="28"/>
          <w:szCs w:val="28"/>
          <w:lang w:val="zh-CN"/>
        </w:rPr>
        <w:tab/>
      </w:r>
      <w:r>
        <w:rPr>
          <w:rStyle w:val="19"/>
          <w:rFonts w:eastAsia="黑体"/>
          <w:color w:val="auto"/>
          <w:kern w:val="0"/>
          <w:sz w:val="28"/>
          <w:szCs w:val="28"/>
          <w:lang w:val="zh-CN"/>
        </w:rPr>
        <w:fldChar w:fldCharType="begin"/>
      </w:r>
      <w:r>
        <w:rPr>
          <w:rStyle w:val="19"/>
          <w:rFonts w:eastAsia="黑体"/>
          <w:color w:val="auto"/>
          <w:kern w:val="0"/>
          <w:sz w:val="28"/>
          <w:szCs w:val="28"/>
          <w:lang w:val="zh-CN"/>
        </w:rPr>
        <w:instrText xml:space="preserve"> PAGEREF _Toc89674893 \h </w:instrText>
      </w:r>
      <w:r>
        <w:rPr>
          <w:rStyle w:val="19"/>
          <w:rFonts w:eastAsia="黑体"/>
          <w:color w:val="auto"/>
          <w:kern w:val="0"/>
          <w:sz w:val="28"/>
          <w:szCs w:val="28"/>
          <w:lang w:val="zh-CN"/>
        </w:rPr>
        <w:fldChar w:fldCharType="separate"/>
      </w:r>
      <w:r>
        <w:rPr>
          <w:rStyle w:val="19"/>
          <w:rFonts w:eastAsia="黑体"/>
          <w:color w:val="auto"/>
          <w:kern w:val="0"/>
          <w:sz w:val="28"/>
          <w:szCs w:val="28"/>
          <w:lang w:val="zh-CN"/>
        </w:rPr>
        <w:t>14</w:t>
      </w:r>
      <w:r>
        <w:rPr>
          <w:rStyle w:val="19"/>
          <w:rFonts w:eastAsia="黑体"/>
          <w:color w:val="auto"/>
          <w:kern w:val="0"/>
          <w:sz w:val="28"/>
          <w:szCs w:val="28"/>
          <w:lang w:val="zh-CN"/>
        </w:rPr>
        <w:fldChar w:fldCharType="end"/>
      </w:r>
      <w:r>
        <w:rPr>
          <w:rStyle w:val="19"/>
          <w:rFonts w:eastAsia="黑体"/>
          <w:color w:val="auto"/>
          <w:kern w:val="0"/>
          <w:sz w:val="28"/>
          <w:szCs w:val="28"/>
          <w:lang w:val="zh-CN"/>
        </w:rPr>
        <w:fldChar w:fldCharType="end"/>
      </w:r>
    </w:p>
    <w:p>
      <w:pPr>
        <w:pStyle w:val="13"/>
        <w:tabs>
          <w:tab w:val="right" w:leader="dot" w:pos="8296"/>
        </w:tabs>
        <w:ind w:left="420"/>
        <w:rPr>
          <w:rStyle w:val="19"/>
          <w:rFonts w:eastAsia="黑体"/>
          <w:color w:val="auto"/>
          <w:kern w:val="0"/>
          <w:sz w:val="28"/>
          <w:szCs w:val="28"/>
          <w:lang w:val="zh-CN"/>
        </w:rPr>
      </w:pPr>
      <w:r>
        <w:fldChar w:fldCharType="begin"/>
      </w:r>
      <w:r>
        <w:instrText xml:space="preserve"> HYPERLINK \l "_Toc89674894" </w:instrText>
      </w:r>
      <w:r>
        <w:fldChar w:fldCharType="separate"/>
      </w:r>
      <w:r>
        <w:rPr>
          <w:rStyle w:val="19"/>
          <w:rFonts w:eastAsia="黑体"/>
          <w:color w:val="auto"/>
          <w:kern w:val="0"/>
          <w:sz w:val="28"/>
          <w:szCs w:val="28"/>
          <w:lang w:val="zh-CN"/>
        </w:rPr>
        <w:t>3.4 预防措施</w:t>
      </w:r>
      <w:r>
        <w:rPr>
          <w:rStyle w:val="19"/>
          <w:rFonts w:eastAsia="黑体"/>
          <w:color w:val="auto"/>
          <w:kern w:val="0"/>
          <w:sz w:val="28"/>
          <w:szCs w:val="28"/>
          <w:lang w:val="zh-CN"/>
        </w:rPr>
        <w:tab/>
      </w:r>
      <w:r>
        <w:rPr>
          <w:rStyle w:val="19"/>
          <w:rFonts w:eastAsia="黑体"/>
          <w:color w:val="auto"/>
          <w:kern w:val="0"/>
          <w:sz w:val="28"/>
          <w:szCs w:val="28"/>
          <w:lang w:val="zh-CN"/>
        </w:rPr>
        <w:fldChar w:fldCharType="begin"/>
      </w:r>
      <w:r>
        <w:rPr>
          <w:rStyle w:val="19"/>
          <w:rFonts w:eastAsia="黑体"/>
          <w:color w:val="auto"/>
          <w:kern w:val="0"/>
          <w:sz w:val="28"/>
          <w:szCs w:val="28"/>
          <w:lang w:val="zh-CN"/>
        </w:rPr>
        <w:instrText xml:space="preserve"> PAGEREF _Toc89674894 \h </w:instrText>
      </w:r>
      <w:r>
        <w:rPr>
          <w:rStyle w:val="19"/>
          <w:rFonts w:eastAsia="黑体"/>
          <w:color w:val="auto"/>
          <w:kern w:val="0"/>
          <w:sz w:val="28"/>
          <w:szCs w:val="28"/>
          <w:lang w:val="zh-CN"/>
        </w:rPr>
        <w:fldChar w:fldCharType="separate"/>
      </w:r>
      <w:r>
        <w:rPr>
          <w:rStyle w:val="19"/>
          <w:rFonts w:eastAsia="黑体"/>
          <w:color w:val="auto"/>
          <w:kern w:val="0"/>
          <w:sz w:val="28"/>
          <w:szCs w:val="28"/>
          <w:lang w:val="zh-CN"/>
        </w:rPr>
        <w:t>15</w:t>
      </w:r>
      <w:r>
        <w:rPr>
          <w:rStyle w:val="19"/>
          <w:rFonts w:eastAsia="黑体"/>
          <w:color w:val="auto"/>
          <w:kern w:val="0"/>
          <w:sz w:val="28"/>
          <w:szCs w:val="28"/>
          <w:lang w:val="zh-CN"/>
        </w:rPr>
        <w:fldChar w:fldCharType="end"/>
      </w:r>
      <w:r>
        <w:rPr>
          <w:rStyle w:val="19"/>
          <w:rFonts w:eastAsia="黑体"/>
          <w:color w:val="auto"/>
          <w:kern w:val="0"/>
          <w:sz w:val="28"/>
          <w:szCs w:val="28"/>
          <w:lang w:val="zh-CN"/>
        </w:rPr>
        <w:fldChar w:fldCharType="end"/>
      </w:r>
    </w:p>
    <w:p>
      <w:pPr>
        <w:pStyle w:val="12"/>
        <w:rPr>
          <w:rStyle w:val="19"/>
          <w:rFonts w:ascii="Times New Roman" w:hAnsi="Times New Roman" w:cs="Times New Roman"/>
          <w:color w:val="auto"/>
        </w:rPr>
      </w:pPr>
      <w:r>
        <w:fldChar w:fldCharType="begin"/>
      </w:r>
      <w:r>
        <w:instrText xml:space="preserve"> HYPERLINK \l "_Toc89674895" </w:instrText>
      </w:r>
      <w:r>
        <w:fldChar w:fldCharType="separate"/>
      </w:r>
      <w:r>
        <w:rPr>
          <w:rStyle w:val="19"/>
          <w:rFonts w:ascii="Times New Roman" w:hAnsi="Times New Roman" w:cs="Times New Roman"/>
          <w:color w:val="auto"/>
        </w:rPr>
        <w:t>4 应急响应</w:t>
      </w:r>
      <w:r>
        <w:rPr>
          <w:rStyle w:val="19"/>
          <w:rFonts w:ascii="Times New Roman" w:hAnsi="Times New Roman" w:cs="Times New Roman"/>
          <w:color w:val="auto"/>
        </w:rPr>
        <w:tab/>
      </w:r>
      <w:r>
        <w:rPr>
          <w:rStyle w:val="19"/>
          <w:rFonts w:ascii="Times New Roman" w:hAnsi="Times New Roman" w:cs="Times New Roman"/>
          <w:color w:val="auto"/>
        </w:rPr>
        <w:fldChar w:fldCharType="begin"/>
      </w:r>
      <w:r>
        <w:rPr>
          <w:rStyle w:val="19"/>
          <w:rFonts w:ascii="Times New Roman" w:hAnsi="Times New Roman" w:cs="Times New Roman"/>
          <w:color w:val="auto"/>
        </w:rPr>
        <w:instrText xml:space="preserve"> PAGEREF _Toc89674895 \h </w:instrText>
      </w:r>
      <w:r>
        <w:rPr>
          <w:rStyle w:val="19"/>
          <w:rFonts w:ascii="Times New Roman" w:hAnsi="Times New Roman" w:cs="Times New Roman"/>
          <w:color w:val="auto"/>
        </w:rPr>
        <w:fldChar w:fldCharType="separate"/>
      </w:r>
      <w:r>
        <w:rPr>
          <w:rStyle w:val="19"/>
          <w:rFonts w:ascii="Times New Roman" w:hAnsi="Times New Roman" w:cs="Times New Roman"/>
          <w:color w:val="auto"/>
        </w:rPr>
        <w:t>16</w:t>
      </w:r>
      <w:r>
        <w:rPr>
          <w:rStyle w:val="19"/>
          <w:rFonts w:ascii="Times New Roman" w:hAnsi="Times New Roman" w:cs="Times New Roman"/>
          <w:color w:val="auto"/>
        </w:rPr>
        <w:fldChar w:fldCharType="end"/>
      </w:r>
      <w:r>
        <w:rPr>
          <w:rStyle w:val="19"/>
          <w:rFonts w:ascii="Times New Roman" w:hAnsi="Times New Roman" w:cs="Times New Roman"/>
          <w:color w:val="auto"/>
        </w:rPr>
        <w:fldChar w:fldCharType="end"/>
      </w:r>
    </w:p>
    <w:p>
      <w:pPr>
        <w:pStyle w:val="13"/>
        <w:tabs>
          <w:tab w:val="right" w:leader="dot" w:pos="8296"/>
        </w:tabs>
        <w:ind w:left="420"/>
        <w:rPr>
          <w:rStyle w:val="19"/>
          <w:rFonts w:eastAsia="黑体"/>
          <w:color w:val="auto"/>
          <w:kern w:val="0"/>
          <w:sz w:val="28"/>
          <w:szCs w:val="28"/>
          <w:lang w:val="zh-CN"/>
        </w:rPr>
      </w:pPr>
      <w:r>
        <w:fldChar w:fldCharType="begin"/>
      </w:r>
      <w:r>
        <w:instrText xml:space="preserve"> HYPERLINK \l "_Toc89674896" </w:instrText>
      </w:r>
      <w:r>
        <w:fldChar w:fldCharType="separate"/>
      </w:r>
      <w:r>
        <w:rPr>
          <w:rStyle w:val="19"/>
          <w:rFonts w:eastAsia="黑体"/>
          <w:color w:val="auto"/>
          <w:kern w:val="0"/>
          <w:sz w:val="28"/>
          <w:szCs w:val="28"/>
          <w:lang w:val="zh-CN"/>
        </w:rPr>
        <w:t>4.1 信息报告</w:t>
      </w:r>
      <w:r>
        <w:rPr>
          <w:rStyle w:val="19"/>
          <w:rFonts w:eastAsia="黑体"/>
          <w:color w:val="auto"/>
          <w:kern w:val="0"/>
          <w:sz w:val="28"/>
          <w:szCs w:val="28"/>
          <w:lang w:val="zh-CN"/>
        </w:rPr>
        <w:tab/>
      </w:r>
      <w:r>
        <w:rPr>
          <w:rStyle w:val="19"/>
          <w:rFonts w:eastAsia="黑体"/>
          <w:color w:val="auto"/>
          <w:kern w:val="0"/>
          <w:sz w:val="28"/>
          <w:szCs w:val="28"/>
          <w:lang w:val="zh-CN"/>
        </w:rPr>
        <w:fldChar w:fldCharType="begin"/>
      </w:r>
      <w:r>
        <w:rPr>
          <w:rStyle w:val="19"/>
          <w:rFonts w:eastAsia="黑体"/>
          <w:color w:val="auto"/>
          <w:kern w:val="0"/>
          <w:sz w:val="28"/>
          <w:szCs w:val="28"/>
          <w:lang w:val="zh-CN"/>
        </w:rPr>
        <w:instrText xml:space="preserve"> PAGEREF _Toc89674896 \h </w:instrText>
      </w:r>
      <w:r>
        <w:rPr>
          <w:rStyle w:val="19"/>
          <w:rFonts w:eastAsia="黑体"/>
          <w:color w:val="auto"/>
          <w:kern w:val="0"/>
          <w:sz w:val="28"/>
          <w:szCs w:val="28"/>
          <w:lang w:val="zh-CN"/>
        </w:rPr>
        <w:fldChar w:fldCharType="separate"/>
      </w:r>
      <w:r>
        <w:rPr>
          <w:rStyle w:val="19"/>
          <w:rFonts w:eastAsia="黑体"/>
          <w:color w:val="auto"/>
          <w:kern w:val="0"/>
          <w:sz w:val="28"/>
          <w:szCs w:val="28"/>
          <w:lang w:val="zh-CN"/>
        </w:rPr>
        <w:t>16</w:t>
      </w:r>
      <w:r>
        <w:rPr>
          <w:rStyle w:val="19"/>
          <w:rFonts w:eastAsia="黑体"/>
          <w:color w:val="auto"/>
          <w:kern w:val="0"/>
          <w:sz w:val="28"/>
          <w:szCs w:val="28"/>
          <w:lang w:val="zh-CN"/>
        </w:rPr>
        <w:fldChar w:fldCharType="end"/>
      </w:r>
      <w:r>
        <w:rPr>
          <w:rStyle w:val="19"/>
          <w:rFonts w:eastAsia="黑体"/>
          <w:color w:val="auto"/>
          <w:kern w:val="0"/>
          <w:sz w:val="28"/>
          <w:szCs w:val="28"/>
          <w:lang w:val="zh-CN"/>
        </w:rPr>
        <w:fldChar w:fldCharType="end"/>
      </w:r>
    </w:p>
    <w:p>
      <w:pPr>
        <w:pStyle w:val="7"/>
        <w:tabs>
          <w:tab w:val="right" w:leader="dot" w:pos="8296"/>
        </w:tabs>
        <w:rPr>
          <w:rStyle w:val="19"/>
          <w:rFonts w:ascii="Times New Roman" w:hAnsi="Times New Roman" w:eastAsia="黑体" w:cs="Times New Roman"/>
          <w:color w:val="auto"/>
          <w:kern w:val="0"/>
          <w:sz w:val="28"/>
          <w:szCs w:val="28"/>
          <w:lang w:val="zh-CN"/>
        </w:rPr>
      </w:pPr>
      <w:r>
        <w:fldChar w:fldCharType="begin"/>
      </w:r>
      <w:r>
        <w:instrText xml:space="preserve"> HYPERLINK \l "_Toc89674897" </w:instrText>
      </w:r>
      <w:r>
        <w:fldChar w:fldCharType="separate"/>
      </w:r>
      <w:r>
        <w:rPr>
          <w:rStyle w:val="19"/>
          <w:rFonts w:ascii="Times New Roman" w:hAnsi="Times New Roman" w:eastAsia="黑体" w:cs="Times New Roman"/>
          <w:color w:val="auto"/>
          <w:kern w:val="0"/>
          <w:sz w:val="28"/>
          <w:szCs w:val="28"/>
          <w:lang w:val="zh-CN"/>
        </w:rPr>
        <w:t>4.4.1 信息报告</w:t>
      </w:r>
      <w:r>
        <w:rPr>
          <w:rStyle w:val="19"/>
          <w:rFonts w:ascii="Times New Roman" w:hAnsi="Times New Roman" w:eastAsia="黑体" w:cs="Times New Roman"/>
          <w:color w:val="auto"/>
          <w:kern w:val="0"/>
          <w:sz w:val="28"/>
          <w:szCs w:val="28"/>
          <w:lang w:val="zh-CN"/>
        </w:rPr>
        <w:tab/>
      </w:r>
      <w:r>
        <w:rPr>
          <w:rStyle w:val="19"/>
          <w:rFonts w:ascii="Times New Roman" w:hAnsi="Times New Roman" w:eastAsia="黑体" w:cs="Times New Roman"/>
          <w:color w:val="auto"/>
          <w:kern w:val="0"/>
          <w:sz w:val="28"/>
          <w:szCs w:val="28"/>
          <w:lang w:val="zh-CN"/>
        </w:rPr>
        <w:fldChar w:fldCharType="begin"/>
      </w:r>
      <w:r>
        <w:rPr>
          <w:rStyle w:val="19"/>
          <w:rFonts w:ascii="Times New Roman" w:hAnsi="Times New Roman" w:eastAsia="黑体" w:cs="Times New Roman"/>
          <w:color w:val="auto"/>
          <w:kern w:val="0"/>
          <w:sz w:val="28"/>
          <w:szCs w:val="28"/>
          <w:lang w:val="zh-CN"/>
        </w:rPr>
        <w:instrText xml:space="preserve"> PAGEREF _Toc89674897 \h </w:instrText>
      </w:r>
      <w:r>
        <w:rPr>
          <w:rStyle w:val="19"/>
          <w:rFonts w:ascii="Times New Roman" w:hAnsi="Times New Roman" w:eastAsia="黑体" w:cs="Times New Roman"/>
          <w:color w:val="auto"/>
          <w:kern w:val="0"/>
          <w:sz w:val="28"/>
          <w:szCs w:val="28"/>
          <w:lang w:val="zh-CN"/>
        </w:rPr>
        <w:fldChar w:fldCharType="separate"/>
      </w:r>
      <w:r>
        <w:rPr>
          <w:rStyle w:val="19"/>
          <w:rFonts w:ascii="Times New Roman" w:hAnsi="Times New Roman" w:eastAsia="黑体" w:cs="Times New Roman"/>
          <w:color w:val="auto"/>
          <w:kern w:val="0"/>
          <w:sz w:val="28"/>
          <w:szCs w:val="28"/>
          <w:lang w:val="zh-CN"/>
        </w:rPr>
        <w:t>16</w:t>
      </w:r>
      <w:r>
        <w:rPr>
          <w:rStyle w:val="19"/>
          <w:rFonts w:ascii="Times New Roman" w:hAnsi="Times New Roman" w:eastAsia="黑体" w:cs="Times New Roman"/>
          <w:color w:val="auto"/>
          <w:kern w:val="0"/>
          <w:sz w:val="28"/>
          <w:szCs w:val="28"/>
          <w:lang w:val="zh-CN"/>
        </w:rPr>
        <w:fldChar w:fldCharType="end"/>
      </w:r>
      <w:r>
        <w:rPr>
          <w:rStyle w:val="19"/>
          <w:rFonts w:ascii="Times New Roman" w:hAnsi="Times New Roman" w:eastAsia="黑体" w:cs="Times New Roman"/>
          <w:color w:val="auto"/>
          <w:kern w:val="0"/>
          <w:sz w:val="28"/>
          <w:szCs w:val="28"/>
          <w:lang w:val="zh-CN"/>
        </w:rPr>
        <w:fldChar w:fldCharType="end"/>
      </w:r>
    </w:p>
    <w:p>
      <w:pPr>
        <w:pStyle w:val="7"/>
        <w:tabs>
          <w:tab w:val="right" w:leader="dot" w:pos="8296"/>
        </w:tabs>
        <w:rPr>
          <w:rStyle w:val="19"/>
          <w:rFonts w:ascii="Times New Roman" w:hAnsi="Times New Roman" w:eastAsia="黑体" w:cs="Times New Roman"/>
          <w:color w:val="auto"/>
          <w:kern w:val="0"/>
          <w:sz w:val="28"/>
          <w:szCs w:val="28"/>
          <w:lang w:val="zh-CN"/>
        </w:rPr>
      </w:pPr>
      <w:r>
        <w:fldChar w:fldCharType="begin"/>
      </w:r>
      <w:r>
        <w:instrText xml:space="preserve"> HYPERLINK \l "_Toc89674898" </w:instrText>
      </w:r>
      <w:r>
        <w:fldChar w:fldCharType="separate"/>
      </w:r>
      <w:r>
        <w:rPr>
          <w:rStyle w:val="19"/>
          <w:rFonts w:ascii="Times New Roman" w:hAnsi="Times New Roman" w:eastAsia="黑体" w:cs="Times New Roman"/>
          <w:color w:val="auto"/>
          <w:kern w:val="0"/>
          <w:sz w:val="28"/>
          <w:szCs w:val="28"/>
          <w:lang w:val="zh-CN"/>
        </w:rPr>
        <w:t>4.4.2 信息报告内容</w:t>
      </w:r>
      <w:r>
        <w:rPr>
          <w:rStyle w:val="19"/>
          <w:rFonts w:ascii="Times New Roman" w:hAnsi="Times New Roman" w:eastAsia="黑体" w:cs="Times New Roman"/>
          <w:color w:val="auto"/>
          <w:kern w:val="0"/>
          <w:sz w:val="28"/>
          <w:szCs w:val="28"/>
          <w:lang w:val="zh-CN"/>
        </w:rPr>
        <w:tab/>
      </w:r>
      <w:r>
        <w:rPr>
          <w:rStyle w:val="19"/>
          <w:rFonts w:ascii="Times New Roman" w:hAnsi="Times New Roman" w:eastAsia="黑体" w:cs="Times New Roman"/>
          <w:color w:val="auto"/>
          <w:kern w:val="0"/>
          <w:sz w:val="28"/>
          <w:szCs w:val="28"/>
          <w:lang w:val="zh-CN"/>
        </w:rPr>
        <w:fldChar w:fldCharType="begin"/>
      </w:r>
      <w:r>
        <w:rPr>
          <w:rStyle w:val="19"/>
          <w:rFonts w:ascii="Times New Roman" w:hAnsi="Times New Roman" w:eastAsia="黑体" w:cs="Times New Roman"/>
          <w:color w:val="auto"/>
          <w:kern w:val="0"/>
          <w:sz w:val="28"/>
          <w:szCs w:val="28"/>
          <w:lang w:val="zh-CN"/>
        </w:rPr>
        <w:instrText xml:space="preserve"> PAGEREF _Toc89674898 \h </w:instrText>
      </w:r>
      <w:r>
        <w:rPr>
          <w:rStyle w:val="19"/>
          <w:rFonts w:ascii="Times New Roman" w:hAnsi="Times New Roman" w:eastAsia="黑体" w:cs="Times New Roman"/>
          <w:color w:val="auto"/>
          <w:kern w:val="0"/>
          <w:sz w:val="28"/>
          <w:szCs w:val="28"/>
          <w:lang w:val="zh-CN"/>
        </w:rPr>
        <w:fldChar w:fldCharType="separate"/>
      </w:r>
      <w:r>
        <w:rPr>
          <w:rStyle w:val="19"/>
          <w:rFonts w:ascii="Times New Roman" w:hAnsi="Times New Roman" w:eastAsia="黑体" w:cs="Times New Roman"/>
          <w:color w:val="auto"/>
          <w:kern w:val="0"/>
          <w:sz w:val="28"/>
          <w:szCs w:val="28"/>
          <w:lang w:val="zh-CN"/>
        </w:rPr>
        <w:t>16</w:t>
      </w:r>
      <w:r>
        <w:rPr>
          <w:rStyle w:val="19"/>
          <w:rFonts w:ascii="Times New Roman" w:hAnsi="Times New Roman" w:eastAsia="黑体" w:cs="Times New Roman"/>
          <w:color w:val="auto"/>
          <w:kern w:val="0"/>
          <w:sz w:val="28"/>
          <w:szCs w:val="28"/>
          <w:lang w:val="zh-CN"/>
        </w:rPr>
        <w:fldChar w:fldCharType="end"/>
      </w:r>
      <w:r>
        <w:rPr>
          <w:rStyle w:val="19"/>
          <w:rFonts w:ascii="Times New Roman" w:hAnsi="Times New Roman" w:eastAsia="黑体" w:cs="Times New Roman"/>
          <w:color w:val="auto"/>
          <w:kern w:val="0"/>
          <w:sz w:val="28"/>
          <w:szCs w:val="28"/>
          <w:lang w:val="zh-CN"/>
        </w:rPr>
        <w:fldChar w:fldCharType="end"/>
      </w:r>
    </w:p>
    <w:p>
      <w:pPr>
        <w:pStyle w:val="13"/>
        <w:tabs>
          <w:tab w:val="right" w:leader="dot" w:pos="8296"/>
        </w:tabs>
        <w:ind w:left="420"/>
        <w:rPr>
          <w:rStyle w:val="19"/>
          <w:rFonts w:eastAsia="黑体"/>
          <w:color w:val="auto"/>
          <w:kern w:val="0"/>
          <w:sz w:val="28"/>
          <w:szCs w:val="28"/>
          <w:lang w:val="zh-CN"/>
        </w:rPr>
      </w:pPr>
      <w:r>
        <w:fldChar w:fldCharType="begin"/>
      </w:r>
      <w:r>
        <w:instrText xml:space="preserve"> HYPERLINK \l "_Toc89674899" </w:instrText>
      </w:r>
      <w:r>
        <w:fldChar w:fldCharType="separate"/>
      </w:r>
      <w:r>
        <w:rPr>
          <w:rStyle w:val="19"/>
          <w:rFonts w:eastAsia="黑体"/>
          <w:color w:val="auto"/>
          <w:kern w:val="0"/>
          <w:sz w:val="28"/>
          <w:szCs w:val="28"/>
          <w:lang w:val="zh-CN"/>
        </w:rPr>
        <w:t>4.2 响应分级</w:t>
      </w:r>
      <w:r>
        <w:rPr>
          <w:rStyle w:val="19"/>
          <w:rFonts w:eastAsia="黑体"/>
          <w:color w:val="auto"/>
          <w:kern w:val="0"/>
          <w:sz w:val="28"/>
          <w:szCs w:val="28"/>
          <w:lang w:val="zh-CN"/>
        </w:rPr>
        <w:tab/>
      </w:r>
      <w:r>
        <w:rPr>
          <w:rStyle w:val="19"/>
          <w:rFonts w:eastAsia="黑体"/>
          <w:color w:val="auto"/>
          <w:kern w:val="0"/>
          <w:sz w:val="28"/>
          <w:szCs w:val="28"/>
          <w:lang w:val="zh-CN"/>
        </w:rPr>
        <w:fldChar w:fldCharType="begin"/>
      </w:r>
      <w:r>
        <w:rPr>
          <w:rStyle w:val="19"/>
          <w:rFonts w:eastAsia="黑体"/>
          <w:color w:val="auto"/>
          <w:kern w:val="0"/>
          <w:sz w:val="28"/>
          <w:szCs w:val="28"/>
          <w:lang w:val="zh-CN"/>
        </w:rPr>
        <w:instrText xml:space="preserve"> PAGEREF _Toc89674899 \h </w:instrText>
      </w:r>
      <w:r>
        <w:rPr>
          <w:rStyle w:val="19"/>
          <w:rFonts w:eastAsia="黑体"/>
          <w:color w:val="auto"/>
          <w:kern w:val="0"/>
          <w:sz w:val="28"/>
          <w:szCs w:val="28"/>
          <w:lang w:val="zh-CN"/>
        </w:rPr>
        <w:fldChar w:fldCharType="separate"/>
      </w:r>
      <w:r>
        <w:rPr>
          <w:rStyle w:val="19"/>
          <w:rFonts w:eastAsia="黑体"/>
          <w:color w:val="auto"/>
          <w:kern w:val="0"/>
          <w:sz w:val="28"/>
          <w:szCs w:val="28"/>
          <w:lang w:val="zh-CN"/>
        </w:rPr>
        <w:t>16</w:t>
      </w:r>
      <w:r>
        <w:rPr>
          <w:rStyle w:val="19"/>
          <w:rFonts w:eastAsia="黑体"/>
          <w:color w:val="auto"/>
          <w:kern w:val="0"/>
          <w:sz w:val="28"/>
          <w:szCs w:val="28"/>
          <w:lang w:val="zh-CN"/>
        </w:rPr>
        <w:fldChar w:fldCharType="end"/>
      </w:r>
      <w:r>
        <w:rPr>
          <w:rStyle w:val="19"/>
          <w:rFonts w:eastAsia="黑体"/>
          <w:color w:val="auto"/>
          <w:kern w:val="0"/>
          <w:sz w:val="28"/>
          <w:szCs w:val="28"/>
          <w:lang w:val="zh-CN"/>
        </w:rPr>
        <w:fldChar w:fldCharType="end"/>
      </w:r>
    </w:p>
    <w:p>
      <w:pPr>
        <w:pStyle w:val="13"/>
        <w:tabs>
          <w:tab w:val="right" w:leader="dot" w:pos="8296"/>
        </w:tabs>
        <w:ind w:left="420"/>
        <w:rPr>
          <w:rStyle w:val="19"/>
          <w:rFonts w:eastAsia="黑体"/>
          <w:color w:val="auto"/>
          <w:kern w:val="0"/>
          <w:sz w:val="28"/>
          <w:szCs w:val="28"/>
          <w:lang w:val="zh-CN"/>
        </w:rPr>
      </w:pPr>
      <w:r>
        <w:fldChar w:fldCharType="begin"/>
      </w:r>
      <w:r>
        <w:instrText xml:space="preserve"> HYPERLINK \l "_Toc89674900" </w:instrText>
      </w:r>
      <w:r>
        <w:fldChar w:fldCharType="separate"/>
      </w:r>
      <w:r>
        <w:rPr>
          <w:rStyle w:val="19"/>
          <w:rFonts w:eastAsia="黑体"/>
          <w:color w:val="auto"/>
          <w:kern w:val="0"/>
          <w:sz w:val="28"/>
          <w:szCs w:val="28"/>
          <w:lang w:val="zh-CN"/>
        </w:rPr>
        <w:t>4.3 先期处置</w:t>
      </w:r>
      <w:r>
        <w:rPr>
          <w:rStyle w:val="19"/>
          <w:rFonts w:eastAsia="黑体"/>
          <w:color w:val="auto"/>
          <w:kern w:val="0"/>
          <w:sz w:val="28"/>
          <w:szCs w:val="28"/>
          <w:lang w:val="zh-CN"/>
        </w:rPr>
        <w:tab/>
      </w:r>
      <w:r>
        <w:rPr>
          <w:rStyle w:val="19"/>
          <w:rFonts w:eastAsia="黑体"/>
          <w:color w:val="auto"/>
          <w:kern w:val="0"/>
          <w:sz w:val="28"/>
          <w:szCs w:val="28"/>
          <w:lang w:val="zh-CN"/>
        </w:rPr>
        <w:fldChar w:fldCharType="begin"/>
      </w:r>
      <w:r>
        <w:rPr>
          <w:rStyle w:val="19"/>
          <w:rFonts w:eastAsia="黑体"/>
          <w:color w:val="auto"/>
          <w:kern w:val="0"/>
          <w:sz w:val="28"/>
          <w:szCs w:val="28"/>
          <w:lang w:val="zh-CN"/>
        </w:rPr>
        <w:instrText xml:space="preserve"> PAGEREF _Toc89674900 \h </w:instrText>
      </w:r>
      <w:r>
        <w:rPr>
          <w:rStyle w:val="19"/>
          <w:rFonts w:eastAsia="黑体"/>
          <w:color w:val="auto"/>
          <w:kern w:val="0"/>
          <w:sz w:val="28"/>
          <w:szCs w:val="28"/>
          <w:lang w:val="zh-CN"/>
        </w:rPr>
        <w:fldChar w:fldCharType="separate"/>
      </w:r>
      <w:r>
        <w:rPr>
          <w:rStyle w:val="19"/>
          <w:rFonts w:eastAsia="黑体"/>
          <w:color w:val="auto"/>
          <w:kern w:val="0"/>
          <w:sz w:val="28"/>
          <w:szCs w:val="28"/>
          <w:lang w:val="zh-CN"/>
        </w:rPr>
        <w:t>17</w:t>
      </w:r>
      <w:r>
        <w:rPr>
          <w:rStyle w:val="19"/>
          <w:rFonts w:eastAsia="黑体"/>
          <w:color w:val="auto"/>
          <w:kern w:val="0"/>
          <w:sz w:val="28"/>
          <w:szCs w:val="28"/>
          <w:lang w:val="zh-CN"/>
        </w:rPr>
        <w:fldChar w:fldCharType="end"/>
      </w:r>
      <w:r>
        <w:rPr>
          <w:rStyle w:val="19"/>
          <w:rFonts w:eastAsia="黑体"/>
          <w:color w:val="auto"/>
          <w:kern w:val="0"/>
          <w:sz w:val="28"/>
          <w:szCs w:val="28"/>
          <w:lang w:val="zh-CN"/>
        </w:rPr>
        <w:fldChar w:fldCharType="end"/>
      </w:r>
    </w:p>
    <w:p>
      <w:pPr>
        <w:pStyle w:val="13"/>
        <w:tabs>
          <w:tab w:val="right" w:leader="dot" w:pos="8296"/>
        </w:tabs>
        <w:ind w:left="420"/>
        <w:rPr>
          <w:rStyle w:val="19"/>
          <w:rFonts w:eastAsia="黑体"/>
          <w:color w:val="auto"/>
          <w:kern w:val="0"/>
          <w:sz w:val="28"/>
          <w:szCs w:val="28"/>
          <w:lang w:val="zh-CN"/>
        </w:rPr>
      </w:pPr>
      <w:r>
        <w:fldChar w:fldCharType="begin"/>
      </w:r>
      <w:r>
        <w:instrText xml:space="preserve"> HYPERLINK \l "_Toc89674901" </w:instrText>
      </w:r>
      <w:r>
        <w:fldChar w:fldCharType="separate"/>
      </w:r>
      <w:r>
        <w:rPr>
          <w:rStyle w:val="19"/>
          <w:rFonts w:eastAsia="黑体"/>
          <w:color w:val="auto"/>
          <w:kern w:val="0"/>
          <w:sz w:val="28"/>
          <w:szCs w:val="28"/>
          <w:lang w:val="zh-CN"/>
        </w:rPr>
        <w:t>4.4 响应程序</w:t>
      </w:r>
      <w:r>
        <w:rPr>
          <w:rStyle w:val="19"/>
          <w:rFonts w:eastAsia="黑体"/>
          <w:color w:val="auto"/>
          <w:kern w:val="0"/>
          <w:sz w:val="28"/>
          <w:szCs w:val="28"/>
          <w:lang w:val="zh-CN"/>
        </w:rPr>
        <w:tab/>
      </w:r>
      <w:r>
        <w:rPr>
          <w:rStyle w:val="19"/>
          <w:rFonts w:eastAsia="黑体"/>
          <w:color w:val="auto"/>
          <w:kern w:val="0"/>
          <w:sz w:val="28"/>
          <w:szCs w:val="28"/>
          <w:lang w:val="zh-CN"/>
        </w:rPr>
        <w:fldChar w:fldCharType="begin"/>
      </w:r>
      <w:r>
        <w:rPr>
          <w:rStyle w:val="19"/>
          <w:rFonts w:eastAsia="黑体"/>
          <w:color w:val="auto"/>
          <w:kern w:val="0"/>
          <w:sz w:val="28"/>
          <w:szCs w:val="28"/>
          <w:lang w:val="zh-CN"/>
        </w:rPr>
        <w:instrText xml:space="preserve"> PAGEREF _Toc89674901 \h </w:instrText>
      </w:r>
      <w:r>
        <w:rPr>
          <w:rStyle w:val="19"/>
          <w:rFonts w:eastAsia="黑体"/>
          <w:color w:val="auto"/>
          <w:kern w:val="0"/>
          <w:sz w:val="28"/>
          <w:szCs w:val="28"/>
          <w:lang w:val="zh-CN"/>
        </w:rPr>
        <w:fldChar w:fldCharType="separate"/>
      </w:r>
      <w:r>
        <w:rPr>
          <w:rStyle w:val="19"/>
          <w:rFonts w:eastAsia="黑体"/>
          <w:color w:val="auto"/>
          <w:kern w:val="0"/>
          <w:sz w:val="28"/>
          <w:szCs w:val="28"/>
          <w:lang w:val="zh-CN"/>
        </w:rPr>
        <w:t>17</w:t>
      </w:r>
      <w:r>
        <w:rPr>
          <w:rStyle w:val="19"/>
          <w:rFonts w:eastAsia="黑体"/>
          <w:color w:val="auto"/>
          <w:kern w:val="0"/>
          <w:sz w:val="28"/>
          <w:szCs w:val="28"/>
          <w:lang w:val="zh-CN"/>
        </w:rPr>
        <w:fldChar w:fldCharType="end"/>
      </w:r>
      <w:r>
        <w:rPr>
          <w:rStyle w:val="19"/>
          <w:rFonts w:eastAsia="黑体"/>
          <w:color w:val="auto"/>
          <w:kern w:val="0"/>
          <w:sz w:val="28"/>
          <w:szCs w:val="28"/>
          <w:lang w:val="zh-CN"/>
        </w:rPr>
        <w:fldChar w:fldCharType="end"/>
      </w:r>
    </w:p>
    <w:p>
      <w:pPr>
        <w:pStyle w:val="13"/>
        <w:tabs>
          <w:tab w:val="right" w:leader="dot" w:pos="8296"/>
        </w:tabs>
        <w:ind w:left="420"/>
        <w:rPr>
          <w:rStyle w:val="19"/>
          <w:rFonts w:eastAsia="黑体"/>
          <w:color w:val="auto"/>
          <w:kern w:val="0"/>
          <w:sz w:val="28"/>
          <w:szCs w:val="28"/>
          <w:lang w:val="zh-CN"/>
        </w:rPr>
      </w:pPr>
      <w:r>
        <w:fldChar w:fldCharType="begin"/>
      </w:r>
      <w:r>
        <w:instrText xml:space="preserve"> HYPERLINK \l "_Toc89674902" </w:instrText>
      </w:r>
      <w:r>
        <w:fldChar w:fldCharType="separate"/>
      </w:r>
      <w:r>
        <w:rPr>
          <w:rStyle w:val="19"/>
          <w:rFonts w:eastAsia="黑体"/>
          <w:color w:val="auto"/>
          <w:kern w:val="0"/>
          <w:sz w:val="28"/>
          <w:szCs w:val="28"/>
          <w:lang w:val="zh-CN"/>
        </w:rPr>
        <w:t>4.5 应急措施</w:t>
      </w:r>
      <w:r>
        <w:rPr>
          <w:rStyle w:val="19"/>
          <w:rFonts w:eastAsia="黑体"/>
          <w:color w:val="auto"/>
          <w:kern w:val="0"/>
          <w:sz w:val="28"/>
          <w:szCs w:val="28"/>
          <w:lang w:val="zh-CN"/>
        </w:rPr>
        <w:tab/>
      </w:r>
      <w:r>
        <w:rPr>
          <w:rStyle w:val="19"/>
          <w:rFonts w:eastAsia="黑体"/>
          <w:color w:val="auto"/>
          <w:kern w:val="0"/>
          <w:sz w:val="28"/>
          <w:szCs w:val="28"/>
          <w:lang w:val="zh-CN"/>
        </w:rPr>
        <w:fldChar w:fldCharType="begin"/>
      </w:r>
      <w:r>
        <w:rPr>
          <w:rStyle w:val="19"/>
          <w:rFonts w:eastAsia="黑体"/>
          <w:color w:val="auto"/>
          <w:kern w:val="0"/>
          <w:sz w:val="28"/>
          <w:szCs w:val="28"/>
          <w:lang w:val="zh-CN"/>
        </w:rPr>
        <w:instrText xml:space="preserve"> PAGEREF _Toc89674902 \h </w:instrText>
      </w:r>
      <w:r>
        <w:rPr>
          <w:rStyle w:val="19"/>
          <w:rFonts w:eastAsia="黑体"/>
          <w:color w:val="auto"/>
          <w:kern w:val="0"/>
          <w:sz w:val="28"/>
          <w:szCs w:val="28"/>
          <w:lang w:val="zh-CN"/>
        </w:rPr>
        <w:fldChar w:fldCharType="separate"/>
      </w:r>
      <w:r>
        <w:rPr>
          <w:rStyle w:val="19"/>
          <w:rFonts w:eastAsia="黑体"/>
          <w:color w:val="auto"/>
          <w:kern w:val="0"/>
          <w:sz w:val="28"/>
          <w:szCs w:val="28"/>
          <w:lang w:val="zh-CN"/>
        </w:rPr>
        <w:t>18</w:t>
      </w:r>
      <w:r>
        <w:rPr>
          <w:rStyle w:val="19"/>
          <w:rFonts w:eastAsia="黑体"/>
          <w:color w:val="auto"/>
          <w:kern w:val="0"/>
          <w:sz w:val="28"/>
          <w:szCs w:val="28"/>
          <w:lang w:val="zh-CN"/>
        </w:rPr>
        <w:fldChar w:fldCharType="end"/>
      </w:r>
      <w:r>
        <w:rPr>
          <w:rStyle w:val="19"/>
          <w:rFonts w:eastAsia="黑体"/>
          <w:color w:val="auto"/>
          <w:kern w:val="0"/>
          <w:sz w:val="28"/>
          <w:szCs w:val="28"/>
          <w:lang w:val="zh-CN"/>
        </w:rPr>
        <w:fldChar w:fldCharType="end"/>
      </w:r>
    </w:p>
    <w:p>
      <w:pPr>
        <w:pStyle w:val="7"/>
        <w:tabs>
          <w:tab w:val="right" w:leader="dot" w:pos="8296"/>
        </w:tabs>
        <w:rPr>
          <w:rStyle w:val="19"/>
          <w:rFonts w:ascii="Times New Roman" w:hAnsi="Times New Roman" w:eastAsia="黑体" w:cs="Times New Roman"/>
          <w:color w:val="auto"/>
          <w:kern w:val="0"/>
          <w:sz w:val="28"/>
          <w:szCs w:val="28"/>
          <w:lang w:val="zh-CN"/>
        </w:rPr>
      </w:pPr>
      <w:r>
        <w:fldChar w:fldCharType="begin"/>
      </w:r>
      <w:r>
        <w:instrText xml:space="preserve"> HYPERLINK \l "_Toc89674903" </w:instrText>
      </w:r>
      <w:r>
        <w:fldChar w:fldCharType="separate"/>
      </w:r>
      <w:r>
        <w:rPr>
          <w:rStyle w:val="19"/>
          <w:rFonts w:ascii="Times New Roman" w:hAnsi="Times New Roman" w:eastAsia="黑体" w:cs="Times New Roman"/>
          <w:color w:val="auto"/>
          <w:kern w:val="0"/>
          <w:sz w:val="28"/>
          <w:szCs w:val="28"/>
          <w:lang w:val="zh-CN"/>
        </w:rPr>
        <w:t>4.5.1 基本应急措施</w:t>
      </w:r>
      <w:r>
        <w:rPr>
          <w:rStyle w:val="19"/>
          <w:rFonts w:ascii="Times New Roman" w:hAnsi="Times New Roman" w:eastAsia="黑体" w:cs="Times New Roman"/>
          <w:color w:val="auto"/>
          <w:kern w:val="0"/>
          <w:sz w:val="28"/>
          <w:szCs w:val="28"/>
          <w:lang w:val="zh-CN"/>
        </w:rPr>
        <w:tab/>
      </w:r>
      <w:r>
        <w:rPr>
          <w:rStyle w:val="19"/>
          <w:rFonts w:ascii="Times New Roman" w:hAnsi="Times New Roman" w:eastAsia="黑体" w:cs="Times New Roman"/>
          <w:color w:val="auto"/>
          <w:kern w:val="0"/>
          <w:sz w:val="28"/>
          <w:szCs w:val="28"/>
          <w:lang w:val="zh-CN"/>
        </w:rPr>
        <w:fldChar w:fldCharType="begin"/>
      </w:r>
      <w:r>
        <w:rPr>
          <w:rStyle w:val="19"/>
          <w:rFonts w:ascii="Times New Roman" w:hAnsi="Times New Roman" w:eastAsia="黑体" w:cs="Times New Roman"/>
          <w:color w:val="auto"/>
          <w:kern w:val="0"/>
          <w:sz w:val="28"/>
          <w:szCs w:val="28"/>
          <w:lang w:val="zh-CN"/>
        </w:rPr>
        <w:instrText xml:space="preserve"> PAGEREF _Toc89674903 \h </w:instrText>
      </w:r>
      <w:r>
        <w:rPr>
          <w:rStyle w:val="19"/>
          <w:rFonts w:ascii="Times New Roman" w:hAnsi="Times New Roman" w:eastAsia="黑体" w:cs="Times New Roman"/>
          <w:color w:val="auto"/>
          <w:kern w:val="0"/>
          <w:sz w:val="28"/>
          <w:szCs w:val="28"/>
          <w:lang w:val="zh-CN"/>
        </w:rPr>
        <w:fldChar w:fldCharType="separate"/>
      </w:r>
      <w:r>
        <w:rPr>
          <w:rStyle w:val="19"/>
          <w:rFonts w:ascii="Times New Roman" w:hAnsi="Times New Roman" w:eastAsia="黑体" w:cs="Times New Roman"/>
          <w:color w:val="auto"/>
          <w:kern w:val="0"/>
          <w:sz w:val="28"/>
          <w:szCs w:val="28"/>
          <w:lang w:val="zh-CN"/>
        </w:rPr>
        <w:t>18</w:t>
      </w:r>
      <w:r>
        <w:rPr>
          <w:rStyle w:val="19"/>
          <w:rFonts w:ascii="Times New Roman" w:hAnsi="Times New Roman" w:eastAsia="黑体" w:cs="Times New Roman"/>
          <w:color w:val="auto"/>
          <w:kern w:val="0"/>
          <w:sz w:val="28"/>
          <w:szCs w:val="28"/>
          <w:lang w:val="zh-CN"/>
        </w:rPr>
        <w:fldChar w:fldCharType="end"/>
      </w:r>
      <w:r>
        <w:rPr>
          <w:rStyle w:val="19"/>
          <w:rFonts w:ascii="Times New Roman" w:hAnsi="Times New Roman" w:eastAsia="黑体" w:cs="Times New Roman"/>
          <w:color w:val="auto"/>
          <w:kern w:val="0"/>
          <w:sz w:val="28"/>
          <w:szCs w:val="28"/>
          <w:lang w:val="zh-CN"/>
        </w:rPr>
        <w:fldChar w:fldCharType="end"/>
      </w:r>
    </w:p>
    <w:p>
      <w:pPr>
        <w:pStyle w:val="7"/>
        <w:tabs>
          <w:tab w:val="right" w:leader="dot" w:pos="8296"/>
        </w:tabs>
        <w:rPr>
          <w:rStyle w:val="19"/>
          <w:rFonts w:ascii="Times New Roman" w:hAnsi="Times New Roman" w:eastAsia="黑体" w:cs="Times New Roman"/>
          <w:color w:val="auto"/>
          <w:kern w:val="0"/>
          <w:sz w:val="28"/>
          <w:szCs w:val="28"/>
          <w:lang w:val="zh-CN"/>
        </w:rPr>
      </w:pPr>
      <w:r>
        <w:fldChar w:fldCharType="begin"/>
      </w:r>
      <w:r>
        <w:instrText xml:space="preserve"> HYPERLINK \l "_Toc89674904" </w:instrText>
      </w:r>
      <w:r>
        <w:fldChar w:fldCharType="separate"/>
      </w:r>
      <w:r>
        <w:rPr>
          <w:rStyle w:val="19"/>
          <w:rFonts w:ascii="Times New Roman" w:hAnsi="Times New Roman" w:eastAsia="黑体" w:cs="Times New Roman"/>
          <w:color w:val="auto"/>
          <w:kern w:val="0"/>
          <w:sz w:val="28"/>
          <w:szCs w:val="28"/>
          <w:lang w:val="zh-CN"/>
        </w:rPr>
        <w:t>4.5.2 应急资源征用</w:t>
      </w:r>
      <w:r>
        <w:rPr>
          <w:rStyle w:val="19"/>
          <w:rFonts w:ascii="Times New Roman" w:hAnsi="Times New Roman" w:eastAsia="黑体" w:cs="Times New Roman"/>
          <w:color w:val="auto"/>
          <w:kern w:val="0"/>
          <w:sz w:val="28"/>
          <w:szCs w:val="28"/>
          <w:lang w:val="zh-CN"/>
        </w:rPr>
        <w:tab/>
      </w:r>
      <w:r>
        <w:rPr>
          <w:rStyle w:val="19"/>
          <w:rFonts w:ascii="Times New Roman" w:hAnsi="Times New Roman" w:eastAsia="黑体" w:cs="Times New Roman"/>
          <w:color w:val="auto"/>
          <w:kern w:val="0"/>
          <w:sz w:val="28"/>
          <w:szCs w:val="28"/>
          <w:lang w:val="zh-CN"/>
        </w:rPr>
        <w:fldChar w:fldCharType="begin"/>
      </w:r>
      <w:r>
        <w:rPr>
          <w:rStyle w:val="19"/>
          <w:rFonts w:ascii="Times New Roman" w:hAnsi="Times New Roman" w:eastAsia="黑体" w:cs="Times New Roman"/>
          <w:color w:val="auto"/>
          <w:kern w:val="0"/>
          <w:sz w:val="28"/>
          <w:szCs w:val="28"/>
          <w:lang w:val="zh-CN"/>
        </w:rPr>
        <w:instrText xml:space="preserve"> PAGEREF _Toc89674904 \h </w:instrText>
      </w:r>
      <w:r>
        <w:rPr>
          <w:rStyle w:val="19"/>
          <w:rFonts w:ascii="Times New Roman" w:hAnsi="Times New Roman" w:eastAsia="黑体" w:cs="Times New Roman"/>
          <w:color w:val="auto"/>
          <w:kern w:val="0"/>
          <w:sz w:val="28"/>
          <w:szCs w:val="28"/>
          <w:lang w:val="zh-CN"/>
        </w:rPr>
        <w:fldChar w:fldCharType="separate"/>
      </w:r>
      <w:r>
        <w:rPr>
          <w:rStyle w:val="19"/>
          <w:rFonts w:ascii="Times New Roman" w:hAnsi="Times New Roman" w:eastAsia="黑体" w:cs="Times New Roman"/>
          <w:color w:val="auto"/>
          <w:kern w:val="0"/>
          <w:sz w:val="28"/>
          <w:szCs w:val="28"/>
          <w:lang w:val="zh-CN"/>
        </w:rPr>
        <w:t>19</w:t>
      </w:r>
      <w:r>
        <w:rPr>
          <w:rStyle w:val="19"/>
          <w:rFonts w:ascii="Times New Roman" w:hAnsi="Times New Roman" w:eastAsia="黑体" w:cs="Times New Roman"/>
          <w:color w:val="auto"/>
          <w:kern w:val="0"/>
          <w:sz w:val="28"/>
          <w:szCs w:val="28"/>
          <w:lang w:val="zh-CN"/>
        </w:rPr>
        <w:fldChar w:fldCharType="end"/>
      </w:r>
      <w:r>
        <w:rPr>
          <w:rStyle w:val="19"/>
          <w:rFonts w:ascii="Times New Roman" w:hAnsi="Times New Roman" w:eastAsia="黑体" w:cs="Times New Roman"/>
          <w:color w:val="auto"/>
          <w:kern w:val="0"/>
          <w:sz w:val="28"/>
          <w:szCs w:val="28"/>
          <w:lang w:val="zh-CN"/>
        </w:rPr>
        <w:fldChar w:fldCharType="end"/>
      </w:r>
    </w:p>
    <w:p>
      <w:pPr>
        <w:pStyle w:val="7"/>
        <w:tabs>
          <w:tab w:val="right" w:leader="dot" w:pos="8296"/>
        </w:tabs>
        <w:rPr>
          <w:rStyle w:val="19"/>
          <w:rFonts w:ascii="Times New Roman" w:hAnsi="Times New Roman" w:eastAsia="黑体" w:cs="Times New Roman"/>
          <w:color w:val="auto"/>
          <w:kern w:val="0"/>
          <w:sz w:val="28"/>
          <w:szCs w:val="28"/>
          <w:lang w:val="zh-CN"/>
        </w:rPr>
      </w:pPr>
      <w:r>
        <w:fldChar w:fldCharType="begin"/>
      </w:r>
      <w:r>
        <w:instrText xml:space="preserve"> HYPERLINK \l "_Toc89674905" </w:instrText>
      </w:r>
      <w:r>
        <w:fldChar w:fldCharType="separate"/>
      </w:r>
      <w:r>
        <w:rPr>
          <w:rStyle w:val="19"/>
          <w:rFonts w:ascii="Times New Roman" w:hAnsi="Times New Roman" w:eastAsia="黑体" w:cs="Times New Roman"/>
          <w:color w:val="auto"/>
          <w:kern w:val="0"/>
          <w:sz w:val="28"/>
          <w:szCs w:val="28"/>
          <w:lang w:val="zh-CN"/>
        </w:rPr>
        <w:t>4.5.3 应急疏散措施</w:t>
      </w:r>
      <w:r>
        <w:rPr>
          <w:rStyle w:val="19"/>
          <w:rFonts w:ascii="Times New Roman" w:hAnsi="Times New Roman" w:eastAsia="黑体" w:cs="Times New Roman"/>
          <w:color w:val="auto"/>
          <w:kern w:val="0"/>
          <w:sz w:val="28"/>
          <w:szCs w:val="28"/>
          <w:lang w:val="zh-CN"/>
        </w:rPr>
        <w:tab/>
      </w:r>
      <w:r>
        <w:rPr>
          <w:rStyle w:val="19"/>
          <w:rFonts w:ascii="Times New Roman" w:hAnsi="Times New Roman" w:eastAsia="黑体" w:cs="Times New Roman"/>
          <w:color w:val="auto"/>
          <w:kern w:val="0"/>
          <w:sz w:val="28"/>
          <w:szCs w:val="28"/>
          <w:lang w:val="zh-CN"/>
        </w:rPr>
        <w:fldChar w:fldCharType="begin"/>
      </w:r>
      <w:r>
        <w:rPr>
          <w:rStyle w:val="19"/>
          <w:rFonts w:ascii="Times New Roman" w:hAnsi="Times New Roman" w:eastAsia="黑体" w:cs="Times New Roman"/>
          <w:color w:val="auto"/>
          <w:kern w:val="0"/>
          <w:sz w:val="28"/>
          <w:szCs w:val="28"/>
          <w:lang w:val="zh-CN"/>
        </w:rPr>
        <w:instrText xml:space="preserve"> PAGEREF _Toc89674905 \h </w:instrText>
      </w:r>
      <w:r>
        <w:rPr>
          <w:rStyle w:val="19"/>
          <w:rFonts w:ascii="Times New Roman" w:hAnsi="Times New Roman" w:eastAsia="黑体" w:cs="Times New Roman"/>
          <w:color w:val="auto"/>
          <w:kern w:val="0"/>
          <w:sz w:val="28"/>
          <w:szCs w:val="28"/>
          <w:lang w:val="zh-CN"/>
        </w:rPr>
        <w:fldChar w:fldCharType="separate"/>
      </w:r>
      <w:r>
        <w:rPr>
          <w:rStyle w:val="19"/>
          <w:rFonts w:ascii="Times New Roman" w:hAnsi="Times New Roman" w:eastAsia="黑体" w:cs="Times New Roman"/>
          <w:color w:val="auto"/>
          <w:kern w:val="0"/>
          <w:sz w:val="28"/>
          <w:szCs w:val="28"/>
          <w:lang w:val="zh-CN"/>
        </w:rPr>
        <w:t>19</w:t>
      </w:r>
      <w:r>
        <w:rPr>
          <w:rStyle w:val="19"/>
          <w:rFonts w:ascii="Times New Roman" w:hAnsi="Times New Roman" w:eastAsia="黑体" w:cs="Times New Roman"/>
          <w:color w:val="auto"/>
          <w:kern w:val="0"/>
          <w:sz w:val="28"/>
          <w:szCs w:val="28"/>
          <w:lang w:val="zh-CN"/>
        </w:rPr>
        <w:fldChar w:fldCharType="end"/>
      </w:r>
      <w:r>
        <w:rPr>
          <w:rStyle w:val="19"/>
          <w:rFonts w:ascii="Times New Roman" w:hAnsi="Times New Roman" w:eastAsia="黑体" w:cs="Times New Roman"/>
          <w:color w:val="auto"/>
          <w:kern w:val="0"/>
          <w:sz w:val="28"/>
          <w:szCs w:val="28"/>
          <w:lang w:val="zh-CN"/>
        </w:rPr>
        <w:fldChar w:fldCharType="end"/>
      </w:r>
    </w:p>
    <w:p>
      <w:pPr>
        <w:pStyle w:val="7"/>
        <w:tabs>
          <w:tab w:val="right" w:leader="dot" w:pos="8296"/>
        </w:tabs>
        <w:rPr>
          <w:rStyle w:val="19"/>
          <w:rFonts w:ascii="Times New Roman" w:hAnsi="Times New Roman" w:eastAsia="黑体" w:cs="Times New Roman"/>
          <w:color w:val="auto"/>
          <w:kern w:val="0"/>
          <w:sz w:val="28"/>
          <w:szCs w:val="28"/>
          <w:lang w:val="zh-CN"/>
        </w:rPr>
      </w:pPr>
      <w:r>
        <w:fldChar w:fldCharType="begin"/>
      </w:r>
      <w:r>
        <w:instrText xml:space="preserve"> HYPERLINK \l "_Toc89674906" </w:instrText>
      </w:r>
      <w:r>
        <w:fldChar w:fldCharType="separate"/>
      </w:r>
      <w:r>
        <w:rPr>
          <w:rStyle w:val="19"/>
          <w:rFonts w:ascii="Times New Roman" w:hAnsi="Times New Roman" w:eastAsia="黑体" w:cs="Times New Roman"/>
          <w:color w:val="auto"/>
          <w:kern w:val="0"/>
          <w:sz w:val="28"/>
          <w:szCs w:val="28"/>
          <w:lang w:val="zh-CN"/>
        </w:rPr>
        <w:t>4.5.4 扩大应急措施</w:t>
      </w:r>
      <w:r>
        <w:rPr>
          <w:rStyle w:val="19"/>
          <w:rFonts w:ascii="Times New Roman" w:hAnsi="Times New Roman" w:eastAsia="黑体" w:cs="Times New Roman"/>
          <w:color w:val="auto"/>
          <w:kern w:val="0"/>
          <w:sz w:val="28"/>
          <w:szCs w:val="28"/>
          <w:lang w:val="zh-CN"/>
        </w:rPr>
        <w:tab/>
      </w:r>
      <w:r>
        <w:rPr>
          <w:rStyle w:val="19"/>
          <w:rFonts w:ascii="Times New Roman" w:hAnsi="Times New Roman" w:eastAsia="黑体" w:cs="Times New Roman"/>
          <w:color w:val="auto"/>
          <w:kern w:val="0"/>
          <w:sz w:val="28"/>
          <w:szCs w:val="28"/>
          <w:lang w:val="zh-CN"/>
        </w:rPr>
        <w:fldChar w:fldCharType="begin"/>
      </w:r>
      <w:r>
        <w:rPr>
          <w:rStyle w:val="19"/>
          <w:rFonts w:ascii="Times New Roman" w:hAnsi="Times New Roman" w:eastAsia="黑体" w:cs="Times New Roman"/>
          <w:color w:val="auto"/>
          <w:kern w:val="0"/>
          <w:sz w:val="28"/>
          <w:szCs w:val="28"/>
          <w:lang w:val="zh-CN"/>
        </w:rPr>
        <w:instrText xml:space="preserve"> PAGEREF _Toc89674906 \h </w:instrText>
      </w:r>
      <w:r>
        <w:rPr>
          <w:rStyle w:val="19"/>
          <w:rFonts w:ascii="Times New Roman" w:hAnsi="Times New Roman" w:eastAsia="黑体" w:cs="Times New Roman"/>
          <w:color w:val="auto"/>
          <w:kern w:val="0"/>
          <w:sz w:val="28"/>
          <w:szCs w:val="28"/>
          <w:lang w:val="zh-CN"/>
        </w:rPr>
        <w:fldChar w:fldCharType="separate"/>
      </w:r>
      <w:r>
        <w:rPr>
          <w:rStyle w:val="19"/>
          <w:rFonts w:ascii="Times New Roman" w:hAnsi="Times New Roman" w:eastAsia="黑体" w:cs="Times New Roman"/>
          <w:color w:val="auto"/>
          <w:kern w:val="0"/>
          <w:sz w:val="28"/>
          <w:szCs w:val="28"/>
          <w:lang w:val="zh-CN"/>
        </w:rPr>
        <w:t>19</w:t>
      </w:r>
      <w:r>
        <w:rPr>
          <w:rStyle w:val="19"/>
          <w:rFonts w:ascii="Times New Roman" w:hAnsi="Times New Roman" w:eastAsia="黑体" w:cs="Times New Roman"/>
          <w:color w:val="auto"/>
          <w:kern w:val="0"/>
          <w:sz w:val="28"/>
          <w:szCs w:val="28"/>
          <w:lang w:val="zh-CN"/>
        </w:rPr>
        <w:fldChar w:fldCharType="end"/>
      </w:r>
      <w:r>
        <w:rPr>
          <w:rStyle w:val="19"/>
          <w:rFonts w:ascii="Times New Roman" w:hAnsi="Times New Roman" w:eastAsia="黑体" w:cs="Times New Roman"/>
          <w:color w:val="auto"/>
          <w:kern w:val="0"/>
          <w:sz w:val="28"/>
          <w:szCs w:val="28"/>
          <w:lang w:val="zh-CN"/>
        </w:rPr>
        <w:fldChar w:fldCharType="end"/>
      </w:r>
    </w:p>
    <w:p>
      <w:pPr>
        <w:pStyle w:val="13"/>
        <w:tabs>
          <w:tab w:val="right" w:leader="dot" w:pos="8296"/>
        </w:tabs>
        <w:ind w:left="420"/>
        <w:rPr>
          <w:rStyle w:val="19"/>
          <w:rFonts w:eastAsia="黑体"/>
          <w:color w:val="auto"/>
          <w:kern w:val="0"/>
          <w:sz w:val="28"/>
          <w:szCs w:val="28"/>
          <w:lang w:val="zh-CN"/>
        </w:rPr>
      </w:pPr>
      <w:r>
        <w:fldChar w:fldCharType="begin"/>
      </w:r>
      <w:r>
        <w:instrText xml:space="preserve"> HYPERLINK \l "_Toc89674907" </w:instrText>
      </w:r>
      <w:r>
        <w:fldChar w:fldCharType="separate"/>
      </w:r>
      <w:r>
        <w:rPr>
          <w:rStyle w:val="19"/>
          <w:rFonts w:eastAsia="黑体"/>
          <w:color w:val="auto"/>
          <w:kern w:val="0"/>
          <w:sz w:val="28"/>
          <w:szCs w:val="28"/>
          <w:lang w:val="zh-CN"/>
        </w:rPr>
        <w:t>4.6 应急结束</w:t>
      </w:r>
      <w:r>
        <w:rPr>
          <w:rStyle w:val="19"/>
          <w:rFonts w:eastAsia="黑体"/>
          <w:color w:val="auto"/>
          <w:kern w:val="0"/>
          <w:sz w:val="28"/>
          <w:szCs w:val="28"/>
          <w:lang w:val="zh-CN"/>
        </w:rPr>
        <w:tab/>
      </w:r>
      <w:r>
        <w:rPr>
          <w:rStyle w:val="19"/>
          <w:rFonts w:eastAsia="黑体"/>
          <w:color w:val="auto"/>
          <w:kern w:val="0"/>
          <w:sz w:val="28"/>
          <w:szCs w:val="28"/>
          <w:lang w:val="zh-CN"/>
        </w:rPr>
        <w:fldChar w:fldCharType="begin"/>
      </w:r>
      <w:r>
        <w:rPr>
          <w:rStyle w:val="19"/>
          <w:rFonts w:eastAsia="黑体"/>
          <w:color w:val="auto"/>
          <w:kern w:val="0"/>
          <w:sz w:val="28"/>
          <w:szCs w:val="28"/>
          <w:lang w:val="zh-CN"/>
        </w:rPr>
        <w:instrText xml:space="preserve"> PAGEREF _Toc89674907 \h </w:instrText>
      </w:r>
      <w:r>
        <w:rPr>
          <w:rStyle w:val="19"/>
          <w:rFonts w:eastAsia="黑体"/>
          <w:color w:val="auto"/>
          <w:kern w:val="0"/>
          <w:sz w:val="28"/>
          <w:szCs w:val="28"/>
          <w:lang w:val="zh-CN"/>
        </w:rPr>
        <w:fldChar w:fldCharType="separate"/>
      </w:r>
      <w:r>
        <w:rPr>
          <w:rStyle w:val="19"/>
          <w:rFonts w:eastAsia="黑体"/>
          <w:color w:val="auto"/>
          <w:kern w:val="0"/>
          <w:sz w:val="28"/>
          <w:szCs w:val="28"/>
          <w:lang w:val="zh-CN"/>
        </w:rPr>
        <w:t>20</w:t>
      </w:r>
      <w:r>
        <w:rPr>
          <w:rStyle w:val="19"/>
          <w:rFonts w:eastAsia="黑体"/>
          <w:color w:val="auto"/>
          <w:kern w:val="0"/>
          <w:sz w:val="28"/>
          <w:szCs w:val="28"/>
          <w:lang w:val="zh-CN"/>
        </w:rPr>
        <w:fldChar w:fldCharType="end"/>
      </w:r>
      <w:r>
        <w:rPr>
          <w:rStyle w:val="19"/>
          <w:rFonts w:eastAsia="黑体"/>
          <w:color w:val="auto"/>
          <w:kern w:val="0"/>
          <w:sz w:val="28"/>
          <w:szCs w:val="28"/>
          <w:lang w:val="zh-CN"/>
        </w:rPr>
        <w:fldChar w:fldCharType="end"/>
      </w:r>
    </w:p>
    <w:p>
      <w:pPr>
        <w:pStyle w:val="13"/>
        <w:tabs>
          <w:tab w:val="right" w:leader="dot" w:pos="8296"/>
        </w:tabs>
        <w:ind w:left="420"/>
        <w:rPr>
          <w:rStyle w:val="19"/>
          <w:rFonts w:eastAsia="黑体"/>
          <w:color w:val="auto"/>
          <w:kern w:val="0"/>
          <w:sz w:val="28"/>
          <w:szCs w:val="28"/>
          <w:lang w:val="zh-CN"/>
        </w:rPr>
      </w:pPr>
      <w:r>
        <w:fldChar w:fldCharType="begin"/>
      </w:r>
      <w:r>
        <w:instrText xml:space="preserve"> HYPERLINK \l "_Toc89674908" </w:instrText>
      </w:r>
      <w:r>
        <w:fldChar w:fldCharType="separate"/>
      </w:r>
      <w:r>
        <w:rPr>
          <w:rStyle w:val="19"/>
          <w:rFonts w:eastAsia="黑体"/>
          <w:color w:val="auto"/>
          <w:kern w:val="0"/>
          <w:sz w:val="28"/>
          <w:szCs w:val="28"/>
          <w:lang w:val="zh-CN"/>
        </w:rPr>
        <w:t>4.7 信息发布</w:t>
      </w:r>
      <w:r>
        <w:rPr>
          <w:rStyle w:val="19"/>
          <w:rFonts w:eastAsia="黑体"/>
          <w:color w:val="auto"/>
          <w:kern w:val="0"/>
          <w:sz w:val="28"/>
          <w:szCs w:val="28"/>
          <w:lang w:val="zh-CN"/>
        </w:rPr>
        <w:tab/>
      </w:r>
      <w:r>
        <w:rPr>
          <w:rStyle w:val="19"/>
          <w:rFonts w:eastAsia="黑体"/>
          <w:color w:val="auto"/>
          <w:kern w:val="0"/>
          <w:sz w:val="28"/>
          <w:szCs w:val="28"/>
          <w:lang w:val="zh-CN"/>
        </w:rPr>
        <w:fldChar w:fldCharType="begin"/>
      </w:r>
      <w:r>
        <w:rPr>
          <w:rStyle w:val="19"/>
          <w:rFonts w:eastAsia="黑体"/>
          <w:color w:val="auto"/>
          <w:kern w:val="0"/>
          <w:sz w:val="28"/>
          <w:szCs w:val="28"/>
          <w:lang w:val="zh-CN"/>
        </w:rPr>
        <w:instrText xml:space="preserve"> PAGEREF _Toc89674908 \h </w:instrText>
      </w:r>
      <w:r>
        <w:rPr>
          <w:rStyle w:val="19"/>
          <w:rFonts w:eastAsia="黑体"/>
          <w:color w:val="auto"/>
          <w:kern w:val="0"/>
          <w:sz w:val="28"/>
          <w:szCs w:val="28"/>
          <w:lang w:val="zh-CN"/>
        </w:rPr>
        <w:fldChar w:fldCharType="separate"/>
      </w:r>
      <w:r>
        <w:rPr>
          <w:rStyle w:val="19"/>
          <w:rFonts w:eastAsia="黑体"/>
          <w:color w:val="auto"/>
          <w:kern w:val="0"/>
          <w:sz w:val="28"/>
          <w:szCs w:val="28"/>
          <w:lang w:val="zh-CN"/>
        </w:rPr>
        <w:t>20</w:t>
      </w:r>
      <w:r>
        <w:rPr>
          <w:rStyle w:val="19"/>
          <w:rFonts w:eastAsia="黑体"/>
          <w:color w:val="auto"/>
          <w:kern w:val="0"/>
          <w:sz w:val="28"/>
          <w:szCs w:val="28"/>
          <w:lang w:val="zh-CN"/>
        </w:rPr>
        <w:fldChar w:fldCharType="end"/>
      </w:r>
      <w:r>
        <w:rPr>
          <w:rStyle w:val="19"/>
          <w:rFonts w:eastAsia="黑体"/>
          <w:color w:val="auto"/>
          <w:kern w:val="0"/>
          <w:sz w:val="28"/>
          <w:szCs w:val="28"/>
          <w:lang w:val="zh-CN"/>
        </w:rPr>
        <w:fldChar w:fldCharType="end"/>
      </w:r>
    </w:p>
    <w:p>
      <w:pPr>
        <w:pStyle w:val="12"/>
        <w:rPr>
          <w:rStyle w:val="19"/>
          <w:rFonts w:ascii="Times New Roman" w:hAnsi="Times New Roman" w:cs="Times New Roman"/>
          <w:color w:val="auto"/>
        </w:rPr>
      </w:pPr>
      <w:r>
        <w:fldChar w:fldCharType="begin"/>
      </w:r>
      <w:r>
        <w:instrText xml:space="preserve"> HYPERLINK \l "_Toc89674909" </w:instrText>
      </w:r>
      <w:r>
        <w:fldChar w:fldCharType="separate"/>
      </w:r>
      <w:r>
        <w:rPr>
          <w:rStyle w:val="19"/>
          <w:rFonts w:ascii="Times New Roman" w:hAnsi="Times New Roman" w:cs="Times New Roman"/>
          <w:color w:val="auto"/>
        </w:rPr>
        <w:t>5 后期处置</w:t>
      </w:r>
      <w:r>
        <w:rPr>
          <w:rStyle w:val="19"/>
          <w:rFonts w:ascii="Times New Roman" w:hAnsi="Times New Roman" w:cs="Times New Roman"/>
          <w:color w:val="auto"/>
        </w:rPr>
        <w:tab/>
      </w:r>
      <w:r>
        <w:rPr>
          <w:rStyle w:val="19"/>
          <w:rFonts w:ascii="Times New Roman" w:hAnsi="Times New Roman" w:cs="Times New Roman"/>
          <w:color w:val="auto"/>
        </w:rPr>
        <w:fldChar w:fldCharType="begin"/>
      </w:r>
      <w:r>
        <w:rPr>
          <w:rStyle w:val="19"/>
          <w:rFonts w:ascii="Times New Roman" w:hAnsi="Times New Roman" w:cs="Times New Roman"/>
          <w:color w:val="auto"/>
        </w:rPr>
        <w:instrText xml:space="preserve"> PAGEREF _Toc89674909 \h </w:instrText>
      </w:r>
      <w:r>
        <w:rPr>
          <w:rStyle w:val="19"/>
          <w:rFonts w:ascii="Times New Roman" w:hAnsi="Times New Roman" w:cs="Times New Roman"/>
          <w:color w:val="auto"/>
        </w:rPr>
        <w:fldChar w:fldCharType="separate"/>
      </w:r>
      <w:r>
        <w:rPr>
          <w:rStyle w:val="19"/>
          <w:rFonts w:ascii="Times New Roman" w:hAnsi="Times New Roman" w:cs="Times New Roman"/>
          <w:color w:val="auto"/>
        </w:rPr>
        <w:t>20</w:t>
      </w:r>
      <w:r>
        <w:rPr>
          <w:rStyle w:val="19"/>
          <w:rFonts w:ascii="Times New Roman" w:hAnsi="Times New Roman" w:cs="Times New Roman"/>
          <w:color w:val="auto"/>
        </w:rPr>
        <w:fldChar w:fldCharType="end"/>
      </w:r>
      <w:r>
        <w:rPr>
          <w:rStyle w:val="19"/>
          <w:rFonts w:ascii="Times New Roman" w:hAnsi="Times New Roman" w:cs="Times New Roman"/>
          <w:color w:val="auto"/>
        </w:rPr>
        <w:fldChar w:fldCharType="end"/>
      </w:r>
    </w:p>
    <w:p>
      <w:pPr>
        <w:pStyle w:val="13"/>
        <w:tabs>
          <w:tab w:val="right" w:leader="dot" w:pos="8296"/>
        </w:tabs>
        <w:ind w:left="420"/>
        <w:rPr>
          <w:rStyle w:val="19"/>
          <w:rFonts w:eastAsia="黑体"/>
          <w:color w:val="auto"/>
          <w:kern w:val="0"/>
          <w:sz w:val="28"/>
          <w:szCs w:val="28"/>
          <w:lang w:val="zh-CN"/>
        </w:rPr>
      </w:pPr>
      <w:r>
        <w:fldChar w:fldCharType="begin"/>
      </w:r>
      <w:r>
        <w:instrText xml:space="preserve"> HYPERLINK \l "_Toc89674910" </w:instrText>
      </w:r>
      <w:r>
        <w:fldChar w:fldCharType="separate"/>
      </w:r>
      <w:r>
        <w:rPr>
          <w:rStyle w:val="19"/>
          <w:rFonts w:eastAsia="黑体"/>
          <w:color w:val="auto"/>
          <w:kern w:val="0"/>
          <w:sz w:val="28"/>
          <w:szCs w:val="28"/>
          <w:lang w:val="zh-CN"/>
        </w:rPr>
        <w:t>5.1 善后处置</w:t>
      </w:r>
      <w:r>
        <w:rPr>
          <w:rStyle w:val="19"/>
          <w:rFonts w:eastAsia="黑体"/>
          <w:color w:val="auto"/>
          <w:kern w:val="0"/>
          <w:sz w:val="28"/>
          <w:szCs w:val="28"/>
          <w:lang w:val="zh-CN"/>
        </w:rPr>
        <w:tab/>
      </w:r>
      <w:r>
        <w:rPr>
          <w:rStyle w:val="19"/>
          <w:rFonts w:eastAsia="黑体"/>
          <w:color w:val="auto"/>
          <w:kern w:val="0"/>
          <w:sz w:val="28"/>
          <w:szCs w:val="28"/>
          <w:lang w:val="zh-CN"/>
        </w:rPr>
        <w:fldChar w:fldCharType="begin"/>
      </w:r>
      <w:r>
        <w:rPr>
          <w:rStyle w:val="19"/>
          <w:rFonts w:eastAsia="黑体"/>
          <w:color w:val="auto"/>
          <w:kern w:val="0"/>
          <w:sz w:val="28"/>
          <w:szCs w:val="28"/>
          <w:lang w:val="zh-CN"/>
        </w:rPr>
        <w:instrText xml:space="preserve"> PAGEREF _Toc89674910 \h </w:instrText>
      </w:r>
      <w:r>
        <w:rPr>
          <w:rStyle w:val="19"/>
          <w:rFonts w:eastAsia="黑体"/>
          <w:color w:val="auto"/>
          <w:kern w:val="0"/>
          <w:sz w:val="28"/>
          <w:szCs w:val="28"/>
          <w:lang w:val="zh-CN"/>
        </w:rPr>
        <w:fldChar w:fldCharType="separate"/>
      </w:r>
      <w:r>
        <w:rPr>
          <w:rStyle w:val="19"/>
          <w:rFonts w:eastAsia="黑体"/>
          <w:color w:val="auto"/>
          <w:kern w:val="0"/>
          <w:sz w:val="28"/>
          <w:szCs w:val="28"/>
          <w:lang w:val="zh-CN"/>
        </w:rPr>
        <w:t>20</w:t>
      </w:r>
      <w:r>
        <w:rPr>
          <w:rStyle w:val="19"/>
          <w:rFonts w:eastAsia="黑体"/>
          <w:color w:val="auto"/>
          <w:kern w:val="0"/>
          <w:sz w:val="28"/>
          <w:szCs w:val="28"/>
          <w:lang w:val="zh-CN"/>
        </w:rPr>
        <w:fldChar w:fldCharType="end"/>
      </w:r>
      <w:r>
        <w:rPr>
          <w:rStyle w:val="19"/>
          <w:rFonts w:eastAsia="黑体"/>
          <w:color w:val="auto"/>
          <w:kern w:val="0"/>
          <w:sz w:val="28"/>
          <w:szCs w:val="28"/>
          <w:lang w:val="zh-CN"/>
        </w:rPr>
        <w:fldChar w:fldCharType="end"/>
      </w:r>
    </w:p>
    <w:p>
      <w:pPr>
        <w:pStyle w:val="13"/>
        <w:tabs>
          <w:tab w:val="right" w:leader="dot" w:pos="8296"/>
        </w:tabs>
        <w:ind w:left="420"/>
        <w:rPr>
          <w:rStyle w:val="19"/>
          <w:rFonts w:eastAsia="黑体"/>
          <w:color w:val="auto"/>
          <w:kern w:val="0"/>
          <w:sz w:val="28"/>
          <w:szCs w:val="28"/>
          <w:lang w:val="zh-CN"/>
        </w:rPr>
      </w:pPr>
      <w:r>
        <w:fldChar w:fldCharType="begin"/>
      </w:r>
      <w:r>
        <w:instrText xml:space="preserve"> HYPERLINK \l "_Toc89674911" </w:instrText>
      </w:r>
      <w:r>
        <w:fldChar w:fldCharType="separate"/>
      </w:r>
      <w:r>
        <w:rPr>
          <w:rStyle w:val="19"/>
          <w:rFonts w:eastAsia="黑体"/>
          <w:color w:val="auto"/>
          <w:kern w:val="0"/>
          <w:sz w:val="28"/>
          <w:szCs w:val="28"/>
          <w:lang w:val="zh-CN"/>
        </w:rPr>
        <w:t>5.2 恢复重建</w:t>
      </w:r>
      <w:r>
        <w:rPr>
          <w:rStyle w:val="19"/>
          <w:rFonts w:eastAsia="黑体"/>
          <w:color w:val="auto"/>
          <w:kern w:val="0"/>
          <w:sz w:val="28"/>
          <w:szCs w:val="28"/>
          <w:lang w:val="zh-CN"/>
        </w:rPr>
        <w:tab/>
      </w:r>
      <w:r>
        <w:rPr>
          <w:rStyle w:val="19"/>
          <w:rFonts w:eastAsia="黑体"/>
          <w:color w:val="auto"/>
          <w:kern w:val="0"/>
          <w:sz w:val="28"/>
          <w:szCs w:val="28"/>
          <w:lang w:val="zh-CN"/>
        </w:rPr>
        <w:fldChar w:fldCharType="begin"/>
      </w:r>
      <w:r>
        <w:rPr>
          <w:rStyle w:val="19"/>
          <w:rFonts w:eastAsia="黑体"/>
          <w:color w:val="auto"/>
          <w:kern w:val="0"/>
          <w:sz w:val="28"/>
          <w:szCs w:val="28"/>
          <w:lang w:val="zh-CN"/>
        </w:rPr>
        <w:instrText xml:space="preserve"> PAGEREF _Toc89674911 \h </w:instrText>
      </w:r>
      <w:r>
        <w:rPr>
          <w:rStyle w:val="19"/>
          <w:rFonts w:eastAsia="黑体"/>
          <w:color w:val="auto"/>
          <w:kern w:val="0"/>
          <w:sz w:val="28"/>
          <w:szCs w:val="28"/>
          <w:lang w:val="zh-CN"/>
        </w:rPr>
        <w:fldChar w:fldCharType="separate"/>
      </w:r>
      <w:r>
        <w:rPr>
          <w:rStyle w:val="19"/>
          <w:rFonts w:eastAsia="黑体"/>
          <w:color w:val="auto"/>
          <w:kern w:val="0"/>
          <w:sz w:val="28"/>
          <w:szCs w:val="28"/>
          <w:lang w:val="zh-CN"/>
        </w:rPr>
        <w:t>21</w:t>
      </w:r>
      <w:r>
        <w:rPr>
          <w:rStyle w:val="19"/>
          <w:rFonts w:eastAsia="黑体"/>
          <w:color w:val="auto"/>
          <w:kern w:val="0"/>
          <w:sz w:val="28"/>
          <w:szCs w:val="28"/>
          <w:lang w:val="zh-CN"/>
        </w:rPr>
        <w:fldChar w:fldCharType="end"/>
      </w:r>
      <w:r>
        <w:rPr>
          <w:rStyle w:val="19"/>
          <w:rFonts w:eastAsia="黑体"/>
          <w:color w:val="auto"/>
          <w:kern w:val="0"/>
          <w:sz w:val="28"/>
          <w:szCs w:val="28"/>
          <w:lang w:val="zh-CN"/>
        </w:rPr>
        <w:fldChar w:fldCharType="end"/>
      </w:r>
    </w:p>
    <w:p>
      <w:pPr>
        <w:pStyle w:val="13"/>
        <w:tabs>
          <w:tab w:val="right" w:leader="dot" w:pos="8296"/>
        </w:tabs>
        <w:ind w:left="420"/>
        <w:rPr>
          <w:rStyle w:val="19"/>
          <w:rFonts w:eastAsia="黑体"/>
          <w:color w:val="auto"/>
          <w:kern w:val="0"/>
          <w:sz w:val="28"/>
          <w:szCs w:val="28"/>
          <w:lang w:val="zh-CN"/>
        </w:rPr>
      </w:pPr>
      <w:r>
        <w:fldChar w:fldCharType="begin"/>
      </w:r>
      <w:r>
        <w:instrText xml:space="preserve"> HYPERLINK \l "_Toc89674912" </w:instrText>
      </w:r>
      <w:r>
        <w:fldChar w:fldCharType="separate"/>
      </w:r>
      <w:r>
        <w:rPr>
          <w:rStyle w:val="19"/>
          <w:rFonts w:eastAsia="黑体"/>
          <w:color w:val="auto"/>
          <w:kern w:val="0"/>
          <w:sz w:val="28"/>
          <w:szCs w:val="28"/>
          <w:lang w:val="zh-CN"/>
        </w:rPr>
        <w:t>5.3 调查和总结</w:t>
      </w:r>
      <w:r>
        <w:rPr>
          <w:rStyle w:val="19"/>
          <w:rFonts w:eastAsia="黑体"/>
          <w:color w:val="auto"/>
          <w:kern w:val="0"/>
          <w:sz w:val="28"/>
          <w:szCs w:val="28"/>
          <w:lang w:val="zh-CN"/>
        </w:rPr>
        <w:tab/>
      </w:r>
      <w:r>
        <w:rPr>
          <w:rStyle w:val="19"/>
          <w:rFonts w:eastAsia="黑体"/>
          <w:color w:val="auto"/>
          <w:kern w:val="0"/>
          <w:sz w:val="28"/>
          <w:szCs w:val="28"/>
          <w:lang w:val="zh-CN"/>
        </w:rPr>
        <w:fldChar w:fldCharType="begin"/>
      </w:r>
      <w:r>
        <w:rPr>
          <w:rStyle w:val="19"/>
          <w:rFonts w:eastAsia="黑体"/>
          <w:color w:val="auto"/>
          <w:kern w:val="0"/>
          <w:sz w:val="28"/>
          <w:szCs w:val="28"/>
          <w:lang w:val="zh-CN"/>
        </w:rPr>
        <w:instrText xml:space="preserve"> PAGEREF _Toc89674912 \h </w:instrText>
      </w:r>
      <w:r>
        <w:rPr>
          <w:rStyle w:val="19"/>
          <w:rFonts w:eastAsia="黑体"/>
          <w:color w:val="auto"/>
          <w:kern w:val="0"/>
          <w:sz w:val="28"/>
          <w:szCs w:val="28"/>
          <w:lang w:val="zh-CN"/>
        </w:rPr>
        <w:fldChar w:fldCharType="separate"/>
      </w:r>
      <w:r>
        <w:rPr>
          <w:rStyle w:val="19"/>
          <w:rFonts w:eastAsia="黑体"/>
          <w:color w:val="auto"/>
          <w:kern w:val="0"/>
          <w:sz w:val="28"/>
          <w:szCs w:val="28"/>
          <w:lang w:val="zh-CN"/>
        </w:rPr>
        <w:t>21</w:t>
      </w:r>
      <w:r>
        <w:rPr>
          <w:rStyle w:val="19"/>
          <w:rFonts w:eastAsia="黑体"/>
          <w:color w:val="auto"/>
          <w:kern w:val="0"/>
          <w:sz w:val="28"/>
          <w:szCs w:val="28"/>
          <w:lang w:val="zh-CN"/>
        </w:rPr>
        <w:fldChar w:fldCharType="end"/>
      </w:r>
      <w:r>
        <w:rPr>
          <w:rStyle w:val="19"/>
          <w:rFonts w:eastAsia="黑体"/>
          <w:color w:val="auto"/>
          <w:kern w:val="0"/>
          <w:sz w:val="28"/>
          <w:szCs w:val="28"/>
          <w:lang w:val="zh-CN"/>
        </w:rPr>
        <w:fldChar w:fldCharType="end"/>
      </w:r>
    </w:p>
    <w:p>
      <w:pPr>
        <w:pStyle w:val="12"/>
        <w:rPr>
          <w:rStyle w:val="19"/>
          <w:rFonts w:ascii="Times New Roman" w:hAnsi="Times New Roman" w:cs="Times New Roman"/>
          <w:color w:val="auto"/>
        </w:rPr>
      </w:pPr>
      <w:r>
        <w:fldChar w:fldCharType="begin"/>
      </w:r>
      <w:r>
        <w:instrText xml:space="preserve"> HYPERLINK \l "_Toc89674913" </w:instrText>
      </w:r>
      <w:r>
        <w:fldChar w:fldCharType="separate"/>
      </w:r>
      <w:r>
        <w:rPr>
          <w:rStyle w:val="19"/>
          <w:rFonts w:ascii="Times New Roman" w:hAnsi="Times New Roman" w:cs="Times New Roman"/>
          <w:color w:val="auto"/>
        </w:rPr>
        <w:t>6 保障措施</w:t>
      </w:r>
      <w:r>
        <w:rPr>
          <w:rStyle w:val="19"/>
          <w:rFonts w:ascii="Times New Roman" w:hAnsi="Times New Roman" w:cs="Times New Roman"/>
          <w:color w:val="auto"/>
        </w:rPr>
        <w:tab/>
      </w:r>
      <w:r>
        <w:rPr>
          <w:rStyle w:val="19"/>
          <w:rFonts w:ascii="Times New Roman" w:hAnsi="Times New Roman" w:cs="Times New Roman"/>
          <w:color w:val="auto"/>
        </w:rPr>
        <w:fldChar w:fldCharType="begin"/>
      </w:r>
      <w:r>
        <w:rPr>
          <w:rStyle w:val="19"/>
          <w:rFonts w:ascii="Times New Roman" w:hAnsi="Times New Roman" w:cs="Times New Roman"/>
          <w:color w:val="auto"/>
        </w:rPr>
        <w:instrText xml:space="preserve"> PAGEREF _Toc89674913 \h </w:instrText>
      </w:r>
      <w:r>
        <w:rPr>
          <w:rStyle w:val="19"/>
          <w:rFonts w:ascii="Times New Roman" w:hAnsi="Times New Roman" w:cs="Times New Roman"/>
          <w:color w:val="auto"/>
        </w:rPr>
        <w:fldChar w:fldCharType="separate"/>
      </w:r>
      <w:r>
        <w:rPr>
          <w:rStyle w:val="19"/>
          <w:rFonts w:ascii="Times New Roman" w:hAnsi="Times New Roman" w:cs="Times New Roman"/>
          <w:color w:val="auto"/>
        </w:rPr>
        <w:t>21</w:t>
      </w:r>
      <w:r>
        <w:rPr>
          <w:rStyle w:val="19"/>
          <w:rFonts w:ascii="Times New Roman" w:hAnsi="Times New Roman" w:cs="Times New Roman"/>
          <w:color w:val="auto"/>
        </w:rPr>
        <w:fldChar w:fldCharType="end"/>
      </w:r>
      <w:r>
        <w:rPr>
          <w:rStyle w:val="19"/>
          <w:rFonts w:ascii="Times New Roman" w:hAnsi="Times New Roman" w:cs="Times New Roman"/>
          <w:color w:val="auto"/>
        </w:rPr>
        <w:fldChar w:fldCharType="end"/>
      </w:r>
    </w:p>
    <w:p>
      <w:pPr>
        <w:pStyle w:val="13"/>
        <w:tabs>
          <w:tab w:val="right" w:leader="dot" w:pos="8296"/>
        </w:tabs>
        <w:ind w:left="420"/>
        <w:rPr>
          <w:rStyle w:val="19"/>
          <w:rFonts w:eastAsia="黑体"/>
          <w:color w:val="auto"/>
          <w:kern w:val="0"/>
          <w:sz w:val="28"/>
          <w:szCs w:val="28"/>
          <w:lang w:val="zh-CN"/>
        </w:rPr>
      </w:pPr>
      <w:r>
        <w:fldChar w:fldCharType="begin"/>
      </w:r>
      <w:r>
        <w:instrText xml:space="preserve"> HYPERLINK \l "_Toc89674914" </w:instrText>
      </w:r>
      <w:r>
        <w:fldChar w:fldCharType="separate"/>
      </w:r>
      <w:r>
        <w:rPr>
          <w:rStyle w:val="19"/>
          <w:rFonts w:eastAsia="黑体"/>
          <w:color w:val="auto"/>
          <w:kern w:val="0"/>
          <w:sz w:val="28"/>
          <w:szCs w:val="28"/>
          <w:lang w:val="zh-CN"/>
        </w:rPr>
        <w:t>6.1 通信与信息保障</w:t>
      </w:r>
      <w:r>
        <w:rPr>
          <w:rStyle w:val="19"/>
          <w:rFonts w:eastAsia="黑体"/>
          <w:color w:val="auto"/>
          <w:kern w:val="0"/>
          <w:sz w:val="28"/>
          <w:szCs w:val="28"/>
          <w:lang w:val="zh-CN"/>
        </w:rPr>
        <w:tab/>
      </w:r>
      <w:r>
        <w:rPr>
          <w:rStyle w:val="19"/>
          <w:rFonts w:eastAsia="黑体"/>
          <w:color w:val="auto"/>
          <w:kern w:val="0"/>
          <w:sz w:val="28"/>
          <w:szCs w:val="28"/>
          <w:lang w:val="zh-CN"/>
        </w:rPr>
        <w:fldChar w:fldCharType="begin"/>
      </w:r>
      <w:r>
        <w:rPr>
          <w:rStyle w:val="19"/>
          <w:rFonts w:eastAsia="黑体"/>
          <w:color w:val="auto"/>
          <w:kern w:val="0"/>
          <w:sz w:val="28"/>
          <w:szCs w:val="28"/>
          <w:lang w:val="zh-CN"/>
        </w:rPr>
        <w:instrText xml:space="preserve"> PAGEREF _Toc89674914 \h </w:instrText>
      </w:r>
      <w:r>
        <w:rPr>
          <w:rStyle w:val="19"/>
          <w:rFonts w:eastAsia="黑体"/>
          <w:color w:val="auto"/>
          <w:kern w:val="0"/>
          <w:sz w:val="28"/>
          <w:szCs w:val="28"/>
          <w:lang w:val="zh-CN"/>
        </w:rPr>
        <w:fldChar w:fldCharType="separate"/>
      </w:r>
      <w:r>
        <w:rPr>
          <w:rStyle w:val="19"/>
          <w:rFonts w:eastAsia="黑体"/>
          <w:color w:val="auto"/>
          <w:kern w:val="0"/>
          <w:sz w:val="28"/>
          <w:szCs w:val="28"/>
          <w:lang w:val="zh-CN"/>
        </w:rPr>
        <w:t>21</w:t>
      </w:r>
      <w:r>
        <w:rPr>
          <w:rStyle w:val="19"/>
          <w:rFonts w:eastAsia="黑体"/>
          <w:color w:val="auto"/>
          <w:kern w:val="0"/>
          <w:sz w:val="28"/>
          <w:szCs w:val="28"/>
          <w:lang w:val="zh-CN"/>
        </w:rPr>
        <w:fldChar w:fldCharType="end"/>
      </w:r>
      <w:r>
        <w:rPr>
          <w:rStyle w:val="19"/>
          <w:rFonts w:eastAsia="黑体"/>
          <w:color w:val="auto"/>
          <w:kern w:val="0"/>
          <w:sz w:val="28"/>
          <w:szCs w:val="28"/>
          <w:lang w:val="zh-CN"/>
        </w:rPr>
        <w:fldChar w:fldCharType="end"/>
      </w:r>
    </w:p>
    <w:p>
      <w:pPr>
        <w:pStyle w:val="13"/>
        <w:tabs>
          <w:tab w:val="right" w:leader="dot" w:pos="8296"/>
        </w:tabs>
        <w:ind w:left="420"/>
        <w:rPr>
          <w:rStyle w:val="19"/>
          <w:rFonts w:eastAsia="黑体"/>
          <w:color w:val="auto"/>
          <w:kern w:val="0"/>
          <w:sz w:val="28"/>
          <w:szCs w:val="28"/>
          <w:lang w:val="zh-CN"/>
        </w:rPr>
      </w:pPr>
      <w:r>
        <w:fldChar w:fldCharType="begin"/>
      </w:r>
      <w:r>
        <w:instrText xml:space="preserve"> HYPERLINK \l "_Toc89674915" </w:instrText>
      </w:r>
      <w:r>
        <w:fldChar w:fldCharType="separate"/>
      </w:r>
      <w:r>
        <w:rPr>
          <w:rStyle w:val="19"/>
          <w:rFonts w:eastAsia="黑体"/>
          <w:color w:val="auto"/>
          <w:kern w:val="0"/>
          <w:sz w:val="28"/>
          <w:szCs w:val="28"/>
          <w:lang w:val="zh-CN"/>
        </w:rPr>
        <w:t>6.2 应急队伍保障</w:t>
      </w:r>
      <w:r>
        <w:rPr>
          <w:rStyle w:val="19"/>
          <w:rFonts w:eastAsia="黑体"/>
          <w:color w:val="auto"/>
          <w:kern w:val="0"/>
          <w:sz w:val="28"/>
          <w:szCs w:val="28"/>
          <w:lang w:val="zh-CN"/>
        </w:rPr>
        <w:tab/>
      </w:r>
      <w:r>
        <w:rPr>
          <w:rStyle w:val="19"/>
          <w:rFonts w:eastAsia="黑体"/>
          <w:color w:val="auto"/>
          <w:kern w:val="0"/>
          <w:sz w:val="28"/>
          <w:szCs w:val="28"/>
          <w:lang w:val="zh-CN"/>
        </w:rPr>
        <w:fldChar w:fldCharType="begin"/>
      </w:r>
      <w:r>
        <w:rPr>
          <w:rStyle w:val="19"/>
          <w:rFonts w:eastAsia="黑体"/>
          <w:color w:val="auto"/>
          <w:kern w:val="0"/>
          <w:sz w:val="28"/>
          <w:szCs w:val="28"/>
          <w:lang w:val="zh-CN"/>
        </w:rPr>
        <w:instrText xml:space="preserve"> PAGEREF _Toc89674915 \h </w:instrText>
      </w:r>
      <w:r>
        <w:rPr>
          <w:rStyle w:val="19"/>
          <w:rFonts w:eastAsia="黑体"/>
          <w:color w:val="auto"/>
          <w:kern w:val="0"/>
          <w:sz w:val="28"/>
          <w:szCs w:val="28"/>
          <w:lang w:val="zh-CN"/>
        </w:rPr>
        <w:fldChar w:fldCharType="separate"/>
      </w:r>
      <w:r>
        <w:rPr>
          <w:rStyle w:val="19"/>
          <w:rFonts w:eastAsia="黑体"/>
          <w:color w:val="auto"/>
          <w:kern w:val="0"/>
          <w:sz w:val="28"/>
          <w:szCs w:val="28"/>
          <w:lang w:val="zh-CN"/>
        </w:rPr>
        <w:t>22</w:t>
      </w:r>
      <w:r>
        <w:rPr>
          <w:rStyle w:val="19"/>
          <w:rFonts w:eastAsia="黑体"/>
          <w:color w:val="auto"/>
          <w:kern w:val="0"/>
          <w:sz w:val="28"/>
          <w:szCs w:val="28"/>
          <w:lang w:val="zh-CN"/>
        </w:rPr>
        <w:fldChar w:fldCharType="end"/>
      </w:r>
      <w:r>
        <w:rPr>
          <w:rStyle w:val="19"/>
          <w:rFonts w:eastAsia="黑体"/>
          <w:color w:val="auto"/>
          <w:kern w:val="0"/>
          <w:sz w:val="28"/>
          <w:szCs w:val="28"/>
          <w:lang w:val="zh-CN"/>
        </w:rPr>
        <w:fldChar w:fldCharType="end"/>
      </w:r>
    </w:p>
    <w:p>
      <w:pPr>
        <w:pStyle w:val="13"/>
        <w:tabs>
          <w:tab w:val="right" w:leader="dot" w:pos="8296"/>
        </w:tabs>
        <w:ind w:left="420"/>
        <w:rPr>
          <w:rStyle w:val="19"/>
          <w:rFonts w:eastAsia="黑体"/>
          <w:color w:val="auto"/>
          <w:kern w:val="0"/>
          <w:sz w:val="28"/>
          <w:szCs w:val="28"/>
          <w:lang w:val="zh-CN"/>
        </w:rPr>
      </w:pPr>
      <w:r>
        <w:fldChar w:fldCharType="begin"/>
      </w:r>
      <w:r>
        <w:instrText xml:space="preserve"> HYPERLINK \l "_Toc89674916" </w:instrText>
      </w:r>
      <w:r>
        <w:fldChar w:fldCharType="separate"/>
      </w:r>
      <w:r>
        <w:rPr>
          <w:rStyle w:val="19"/>
          <w:rFonts w:eastAsia="黑体"/>
          <w:color w:val="auto"/>
          <w:kern w:val="0"/>
          <w:sz w:val="28"/>
          <w:szCs w:val="28"/>
          <w:lang w:val="zh-CN"/>
        </w:rPr>
        <w:t>6.3 应急物资装备保障</w:t>
      </w:r>
      <w:r>
        <w:rPr>
          <w:rStyle w:val="19"/>
          <w:rFonts w:eastAsia="黑体"/>
          <w:color w:val="auto"/>
          <w:kern w:val="0"/>
          <w:sz w:val="28"/>
          <w:szCs w:val="28"/>
          <w:lang w:val="zh-CN"/>
        </w:rPr>
        <w:tab/>
      </w:r>
      <w:r>
        <w:rPr>
          <w:rStyle w:val="19"/>
          <w:rFonts w:eastAsia="黑体"/>
          <w:color w:val="auto"/>
          <w:kern w:val="0"/>
          <w:sz w:val="28"/>
          <w:szCs w:val="28"/>
          <w:lang w:val="zh-CN"/>
        </w:rPr>
        <w:fldChar w:fldCharType="begin"/>
      </w:r>
      <w:r>
        <w:rPr>
          <w:rStyle w:val="19"/>
          <w:rFonts w:eastAsia="黑体"/>
          <w:color w:val="auto"/>
          <w:kern w:val="0"/>
          <w:sz w:val="28"/>
          <w:szCs w:val="28"/>
          <w:lang w:val="zh-CN"/>
        </w:rPr>
        <w:instrText xml:space="preserve"> PAGEREF _Toc89674916 \h </w:instrText>
      </w:r>
      <w:r>
        <w:rPr>
          <w:rStyle w:val="19"/>
          <w:rFonts w:eastAsia="黑体"/>
          <w:color w:val="auto"/>
          <w:kern w:val="0"/>
          <w:sz w:val="28"/>
          <w:szCs w:val="28"/>
          <w:lang w:val="zh-CN"/>
        </w:rPr>
        <w:fldChar w:fldCharType="separate"/>
      </w:r>
      <w:r>
        <w:rPr>
          <w:rStyle w:val="19"/>
          <w:rFonts w:eastAsia="黑体"/>
          <w:color w:val="auto"/>
          <w:kern w:val="0"/>
          <w:sz w:val="28"/>
          <w:szCs w:val="28"/>
          <w:lang w:val="zh-CN"/>
        </w:rPr>
        <w:t>22</w:t>
      </w:r>
      <w:r>
        <w:rPr>
          <w:rStyle w:val="19"/>
          <w:rFonts w:eastAsia="黑体"/>
          <w:color w:val="auto"/>
          <w:kern w:val="0"/>
          <w:sz w:val="28"/>
          <w:szCs w:val="28"/>
          <w:lang w:val="zh-CN"/>
        </w:rPr>
        <w:fldChar w:fldCharType="end"/>
      </w:r>
      <w:r>
        <w:rPr>
          <w:rStyle w:val="19"/>
          <w:rFonts w:eastAsia="黑体"/>
          <w:color w:val="auto"/>
          <w:kern w:val="0"/>
          <w:sz w:val="28"/>
          <w:szCs w:val="28"/>
          <w:lang w:val="zh-CN"/>
        </w:rPr>
        <w:fldChar w:fldCharType="end"/>
      </w:r>
    </w:p>
    <w:p>
      <w:pPr>
        <w:pStyle w:val="13"/>
        <w:tabs>
          <w:tab w:val="right" w:leader="dot" w:pos="8296"/>
        </w:tabs>
        <w:ind w:left="420"/>
        <w:rPr>
          <w:rStyle w:val="19"/>
          <w:rFonts w:eastAsia="黑体"/>
          <w:color w:val="auto"/>
          <w:kern w:val="0"/>
          <w:sz w:val="28"/>
          <w:szCs w:val="28"/>
          <w:lang w:val="zh-CN"/>
        </w:rPr>
      </w:pPr>
      <w:r>
        <w:fldChar w:fldCharType="begin"/>
      </w:r>
      <w:r>
        <w:instrText xml:space="preserve"> HYPERLINK \l "_Toc89674917" </w:instrText>
      </w:r>
      <w:r>
        <w:fldChar w:fldCharType="separate"/>
      </w:r>
      <w:r>
        <w:rPr>
          <w:rStyle w:val="19"/>
          <w:rFonts w:eastAsia="黑体"/>
          <w:color w:val="auto"/>
          <w:kern w:val="0"/>
          <w:sz w:val="28"/>
          <w:szCs w:val="28"/>
          <w:lang w:val="zh-CN"/>
        </w:rPr>
        <w:t>6.4 经费保障</w:t>
      </w:r>
      <w:r>
        <w:rPr>
          <w:rStyle w:val="19"/>
          <w:rFonts w:eastAsia="黑体"/>
          <w:color w:val="auto"/>
          <w:kern w:val="0"/>
          <w:sz w:val="28"/>
          <w:szCs w:val="28"/>
          <w:lang w:val="zh-CN"/>
        </w:rPr>
        <w:tab/>
      </w:r>
      <w:r>
        <w:rPr>
          <w:rStyle w:val="19"/>
          <w:rFonts w:eastAsia="黑体"/>
          <w:color w:val="auto"/>
          <w:kern w:val="0"/>
          <w:sz w:val="28"/>
          <w:szCs w:val="28"/>
          <w:lang w:val="zh-CN"/>
        </w:rPr>
        <w:fldChar w:fldCharType="begin"/>
      </w:r>
      <w:r>
        <w:rPr>
          <w:rStyle w:val="19"/>
          <w:rFonts w:eastAsia="黑体"/>
          <w:color w:val="auto"/>
          <w:kern w:val="0"/>
          <w:sz w:val="28"/>
          <w:szCs w:val="28"/>
          <w:lang w:val="zh-CN"/>
        </w:rPr>
        <w:instrText xml:space="preserve"> PAGEREF _Toc89674917 \h </w:instrText>
      </w:r>
      <w:r>
        <w:rPr>
          <w:rStyle w:val="19"/>
          <w:rFonts w:eastAsia="黑体"/>
          <w:color w:val="auto"/>
          <w:kern w:val="0"/>
          <w:sz w:val="28"/>
          <w:szCs w:val="28"/>
          <w:lang w:val="zh-CN"/>
        </w:rPr>
        <w:fldChar w:fldCharType="separate"/>
      </w:r>
      <w:r>
        <w:rPr>
          <w:rStyle w:val="19"/>
          <w:rFonts w:eastAsia="黑体"/>
          <w:color w:val="auto"/>
          <w:kern w:val="0"/>
          <w:sz w:val="28"/>
          <w:szCs w:val="28"/>
          <w:lang w:val="zh-CN"/>
        </w:rPr>
        <w:t>23</w:t>
      </w:r>
      <w:r>
        <w:rPr>
          <w:rStyle w:val="19"/>
          <w:rFonts w:eastAsia="黑体"/>
          <w:color w:val="auto"/>
          <w:kern w:val="0"/>
          <w:sz w:val="28"/>
          <w:szCs w:val="28"/>
          <w:lang w:val="zh-CN"/>
        </w:rPr>
        <w:fldChar w:fldCharType="end"/>
      </w:r>
      <w:r>
        <w:rPr>
          <w:rStyle w:val="19"/>
          <w:rFonts w:eastAsia="黑体"/>
          <w:color w:val="auto"/>
          <w:kern w:val="0"/>
          <w:sz w:val="28"/>
          <w:szCs w:val="28"/>
          <w:lang w:val="zh-CN"/>
        </w:rPr>
        <w:fldChar w:fldCharType="end"/>
      </w:r>
    </w:p>
    <w:p>
      <w:pPr>
        <w:pStyle w:val="13"/>
        <w:tabs>
          <w:tab w:val="right" w:leader="dot" w:pos="8296"/>
        </w:tabs>
        <w:ind w:left="420"/>
        <w:rPr>
          <w:rStyle w:val="19"/>
          <w:rFonts w:eastAsia="黑体"/>
          <w:color w:val="auto"/>
          <w:kern w:val="0"/>
          <w:sz w:val="28"/>
          <w:szCs w:val="28"/>
          <w:lang w:val="zh-CN"/>
        </w:rPr>
      </w:pPr>
      <w:r>
        <w:fldChar w:fldCharType="begin"/>
      </w:r>
      <w:r>
        <w:instrText xml:space="preserve"> HYPERLINK \l "_Toc89674918" </w:instrText>
      </w:r>
      <w:r>
        <w:fldChar w:fldCharType="separate"/>
      </w:r>
      <w:r>
        <w:rPr>
          <w:rStyle w:val="19"/>
          <w:rFonts w:eastAsia="黑体"/>
          <w:color w:val="auto"/>
          <w:kern w:val="0"/>
          <w:sz w:val="28"/>
          <w:szCs w:val="28"/>
          <w:lang w:val="zh-CN"/>
        </w:rPr>
        <w:t>6.5 交通运输保障</w:t>
      </w:r>
      <w:r>
        <w:rPr>
          <w:rStyle w:val="19"/>
          <w:rFonts w:eastAsia="黑体"/>
          <w:color w:val="auto"/>
          <w:kern w:val="0"/>
          <w:sz w:val="28"/>
          <w:szCs w:val="28"/>
          <w:lang w:val="zh-CN"/>
        </w:rPr>
        <w:tab/>
      </w:r>
      <w:r>
        <w:rPr>
          <w:rStyle w:val="19"/>
          <w:rFonts w:eastAsia="黑体"/>
          <w:color w:val="auto"/>
          <w:kern w:val="0"/>
          <w:sz w:val="28"/>
          <w:szCs w:val="28"/>
          <w:lang w:val="zh-CN"/>
        </w:rPr>
        <w:fldChar w:fldCharType="begin"/>
      </w:r>
      <w:r>
        <w:rPr>
          <w:rStyle w:val="19"/>
          <w:rFonts w:eastAsia="黑体"/>
          <w:color w:val="auto"/>
          <w:kern w:val="0"/>
          <w:sz w:val="28"/>
          <w:szCs w:val="28"/>
          <w:lang w:val="zh-CN"/>
        </w:rPr>
        <w:instrText xml:space="preserve"> PAGEREF _Toc89674918 \h </w:instrText>
      </w:r>
      <w:r>
        <w:rPr>
          <w:rStyle w:val="19"/>
          <w:rFonts w:eastAsia="黑体"/>
          <w:color w:val="auto"/>
          <w:kern w:val="0"/>
          <w:sz w:val="28"/>
          <w:szCs w:val="28"/>
          <w:lang w:val="zh-CN"/>
        </w:rPr>
        <w:fldChar w:fldCharType="separate"/>
      </w:r>
      <w:r>
        <w:rPr>
          <w:rStyle w:val="19"/>
          <w:rFonts w:eastAsia="黑体"/>
          <w:color w:val="auto"/>
          <w:kern w:val="0"/>
          <w:sz w:val="28"/>
          <w:szCs w:val="28"/>
          <w:lang w:val="zh-CN"/>
        </w:rPr>
        <w:t>23</w:t>
      </w:r>
      <w:r>
        <w:rPr>
          <w:rStyle w:val="19"/>
          <w:rFonts w:eastAsia="黑体"/>
          <w:color w:val="auto"/>
          <w:kern w:val="0"/>
          <w:sz w:val="28"/>
          <w:szCs w:val="28"/>
          <w:lang w:val="zh-CN"/>
        </w:rPr>
        <w:fldChar w:fldCharType="end"/>
      </w:r>
      <w:r>
        <w:rPr>
          <w:rStyle w:val="19"/>
          <w:rFonts w:eastAsia="黑体"/>
          <w:color w:val="auto"/>
          <w:kern w:val="0"/>
          <w:sz w:val="28"/>
          <w:szCs w:val="28"/>
          <w:lang w:val="zh-CN"/>
        </w:rPr>
        <w:fldChar w:fldCharType="end"/>
      </w:r>
    </w:p>
    <w:p>
      <w:pPr>
        <w:pStyle w:val="13"/>
        <w:tabs>
          <w:tab w:val="right" w:leader="dot" w:pos="8296"/>
        </w:tabs>
        <w:ind w:left="420"/>
        <w:rPr>
          <w:rStyle w:val="19"/>
          <w:rFonts w:eastAsia="黑体"/>
          <w:color w:val="auto"/>
          <w:kern w:val="0"/>
          <w:sz w:val="28"/>
          <w:szCs w:val="28"/>
          <w:lang w:val="zh-CN"/>
        </w:rPr>
      </w:pPr>
      <w:r>
        <w:fldChar w:fldCharType="begin"/>
      </w:r>
      <w:r>
        <w:instrText xml:space="preserve"> HYPERLINK \l "_Toc89674919" </w:instrText>
      </w:r>
      <w:r>
        <w:fldChar w:fldCharType="separate"/>
      </w:r>
      <w:r>
        <w:rPr>
          <w:rStyle w:val="19"/>
          <w:rFonts w:eastAsia="黑体"/>
          <w:color w:val="auto"/>
          <w:kern w:val="0"/>
          <w:sz w:val="28"/>
          <w:szCs w:val="28"/>
          <w:lang w:val="zh-CN"/>
        </w:rPr>
        <w:t>6.6 治安维护</w:t>
      </w:r>
      <w:r>
        <w:rPr>
          <w:rStyle w:val="19"/>
          <w:rFonts w:eastAsia="黑体"/>
          <w:color w:val="auto"/>
          <w:kern w:val="0"/>
          <w:sz w:val="28"/>
          <w:szCs w:val="28"/>
          <w:lang w:val="zh-CN"/>
        </w:rPr>
        <w:tab/>
      </w:r>
      <w:r>
        <w:rPr>
          <w:rStyle w:val="19"/>
          <w:rFonts w:eastAsia="黑体"/>
          <w:color w:val="auto"/>
          <w:kern w:val="0"/>
          <w:sz w:val="28"/>
          <w:szCs w:val="28"/>
          <w:lang w:val="zh-CN"/>
        </w:rPr>
        <w:fldChar w:fldCharType="begin"/>
      </w:r>
      <w:r>
        <w:rPr>
          <w:rStyle w:val="19"/>
          <w:rFonts w:eastAsia="黑体"/>
          <w:color w:val="auto"/>
          <w:kern w:val="0"/>
          <w:sz w:val="28"/>
          <w:szCs w:val="28"/>
          <w:lang w:val="zh-CN"/>
        </w:rPr>
        <w:instrText xml:space="preserve"> PAGEREF _Toc89674919 \h </w:instrText>
      </w:r>
      <w:r>
        <w:rPr>
          <w:rStyle w:val="19"/>
          <w:rFonts w:eastAsia="黑体"/>
          <w:color w:val="auto"/>
          <w:kern w:val="0"/>
          <w:sz w:val="28"/>
          <w:szCs w:val="28"/>
          <w:lang w:val="zh-CN"/>
        </w:rPr>
        <w:fldChar w:fldCharType="separate"/>
      </w:r>
      <w:r>
        <w:rPr>
          <w:rStyle w:val="19"/>
          <w:rFonts w:eastAsia="黑体"/>
          <w:color w:val="auto"/>
          <w:kern w:val="0"/>
          <w:sz w:val="28"/>
          <w:szCs w:val="28"/>
          <w:lang w:val="zh-CN"/>
        </w:rPr>
        <w:t>23</w:t>
      </w:r>
      <w:r>
        <w:rPr>
          <w:rStyle w:val="19"/>
          <w:rFonts w:eastAsia="黑体"/>
          <w:color w:val="auto"/>
          <w:kern w:val="0"/>
          <w:sz w:val="28"/>
          <w:szCs w:val="28"/>
          <w:lang w:val="zh-CN"/>
        </w:rPr>
        <w:fldChar w:fldCharType="end"/>
      </w:r>
      <w:r>
        <w:rPr>
          <w:rStyle w:val="19"/>
          <w:rFonts w:eastAsia="黑体"/>
          <w:color w:val="auto"/>
          <w:kern w:val="0"/>
          <w:sz w:val="28"/>
          <w:szCs w:val="28"/>
          <w:lang w:val="zh-CN"/>
        </w:rPr>
        <w:fldChar w:fldCharType="end"/>
      </w:r>
    </w:p>
    <w:p>
      <w:pPr>
        <w:pStyle w:val="12"/>
        <w:rPr>
          <w:rStyle w:val="19"/>
          <w:rFonts w:ascii="Times New Roman" w:hAnsi="Times New Roman" w:cs="Times New Roman"/>
          <w:color w:val="auto"/>
        </w:rPr>
      </w:pPr>
      <w:r>
        <w:fldChar w:fldCharType="begin"/>
      </w:r>
      <w:r>
        <w:instrText xml:space="preserve"> HYPERLINK \l "_Toc89674920" </w:instrText>
      </w:r>
      <w:r>
        <w:fldChar w:fldCharType="separate"/>
      </w:r>
      <w:r>
        <w:rPr>
          <w:rStyle w:val="19"/>
          <w:rFonts w:ascii="Times New Roman" w:hAnsi="Times New Roman" w:cs="Times New Roman"/>
          <w:color w:val="auto"/>
        </w:rPr>
        <w:t>7 应急预案培训与演练</w:t>
      </w:r>
      <w:r>
        <w:rPr>
          <w:rStyle w:val="19"/>
          <w:rFonts w:ascii="Times New Roman" w:hAnsi="Times New Roman" w:cs="Times New Roman"/>
          <w:color w:val="auto"/>
        </w:rPr>
        <w:tab/>
      </w:r>
      <w:r>
        <w:rPr>
          <w:rStyle w:val="19"/>
          <w:rFonts w:ascii="Times New Roman" w:hAnsi="Times New Roman" w:cs="Times New Roman"/>
          <w:color w:val="auto"/>
        </w:rPr>
        <w:fldChar w:fldCharType="begin"/>
      </w:r>
      <w:r>
        <w:rPr>
          <w:rStyle w:val="19"/>
          <w:rFonts w:ascii="Times New Roman" w:hAnsi="Times New Roman" w:cs="Times New Roman"/>
          <w:color w:val="auto"/>
        </w:rPr>
        <w:instrText xml:space="preserve"> PAGEREF _Toc89674920 \h </w:instrText>
      </w:r>
      <w:r>
        <w:rPr>
          <w:rStyle w:val="19"/>
          <w:rFonts w:ascii="Times New Roman" w:hAnsi="Times New Roman" w:cs="Times New Roman"/>
          <w:color w:val="auto"/>
        </w:rPr>
        <w:fldChar w:fldCharType="separate"/>
      </w:r>
      <w:r>
        <w:rPr>
          <w:rStyle w:val="19"/>
          <w:rFonts w:ascii="Times New Roman" w:hAnsi="Times New Roman" w:cs="Times New Roman"/>
          <w:color w:val="auto"/>
        </w:rPr>
        <w:t>24</w:t>
      </w:r>
      <w:r>
        <w:rPr>
          <w:rStyle w:val="19"/>
          <w:rFonts w:ascii="Times New Roman" w:hAnsi="Times New Roman" w:cs="Times New Roman"/>
          <w:color w:val="auto"/>
        </w:rPr>
        <w:fldChar w:fldCharType="end"/>
      </w:r>
      <w:r>
        <w:rPr>
          <w:rStyle w:val="19"/>
          <w:rFonts w:ascii="Times New Roman" w:hAnsi="Times New Roman" w:cs="Times New Roman"/>
          <w:color w:val="auto"/>
        </w:rPr>
        <w:fldChar w:fldCharType="end"/>
      </w:r>
    </w:p>
    <w:p>
      <w:pPr>
        <w:pStyle w:val="13"/>
        <w:tabs>
          <w:tab w:val="right" w:leader="dot" w:pos="8296"/>
        </w:tabs>
        <w:ind w:left="420"/>
        <w:rPr>
          <w:rStyle w:val="19"/>
          <w:rFonts w:eastAsia="黑体"/>
          <w:color w:val="auto"/>
          <w:kern w:val="0"/>
          <w:sz w:val="28"/>
          <w:szCs w:val="28"/>
          <w:lang w:val="zh-CN"/>
        </w:rPr>
      </w:pPr>
      <w:r>
        <w:fldChar w:fldCharType="begin"/>
      </w:r>
      <w:r>
        <w:instrText xml:space="preserve"> HYPERLINK \l "_Toc89674921" </w:instrText>
      </w:r>
      <w:r>
        <w:fldChar w:fldCharType="separate"/>
      </w:r>
      <w:r>
        <w:rPr>
          <w:rStyle w:val="19"/>
          <w:rFonts w:eastAsia="黑体"/>
          <w:color w:val="auto"/>
          <w:kern w:val="0"/>
          <w:sz w:val="28"/>
          <w:szCs w:val="28"/>
          <w:lang w:val="zh-CN"/>
        </w:rPr>
        <w:t>7.1 培训</w:t>
      </w:r>
      <w:r>
        <w:rPr>
          <w:rStyle w:val="19"/>
          <w:rFonts w:eastAsia="黑体"/>
          <w:color w:val="auto"/>
          <w:kern w:val="0"/>
          <w:sz w:val="28"/>
          <w:szCs w:val="28"/>
          <w:lang w:val="zh-CN"/>
        </w:rPr>
        <w:tab/>
      </w:r>
      <w:r>
        <w:rPr>
          <w:rStyle w:val="19"/>
          <w:rFonts w:eastAsia="黑体"/>
          <w:color w:val="auto"/>
          <w:kern w:val="0"/>
          <w:sz w:val="28"/>
          <w:szCs w:val="28"/>
          <w:lang w:val="zh-CN"/>
        </w:rPr>
        <w:fldChar w:fldCharType="begin"/>
      </w:r>
      <w:r>
        <w:rPr>
          <w:rStyle w:val="19"/>
          <w:rFonts w:eastAsia="黑体"/>
          <w:color w:val="auto"/>
          <w:kern w:val="0"/>
          <w:sz w:val="28"/>
          <w:szCs w:val="28"/>
          <w:lang w:val="zh-CN"/>
        </w:rPr>
        <w:instrText xml:space="preserve"> PAGEREF _Toc89674921 \h </w:instrText>
      </w:r>
      <w:r>
        <w:rPr>
          <w:rStyle w:val="19"/>
          <w:rFonts w:eastAsia="黑体"/>
          <w:color w:val="auto"/>
          <w:kern w:val="0"/>
          <w:sz w:val="28"/>
          <w:szCs w:val="28"/>
          <w:lang w:val="zh-CN"/>
        </w:rPr>
        <w:fldChar w:fldCharType="separate"/>
      </w:r>
      <w:r>
        <w:rPr>
          <w:rStyle w:val="19"/>
          <w:rFonts w:eastAsia="黑体"/>
          <w:color w:val="auto"/>
          <w:kern w:val="0"/>
          <w:sz w:val="28"/>
          <w:szCs w:val="28"/>
          <w:lang w:val="zh-CN"/>
        </w:rPr>
        <w:t>24</w:t>
      </w:r>
      <w:r>
        <w:rPr>
          <w:rStyle w:val="19"/>
          <w:rFonts w:eastAsia="黑体"/>
          <w:color w:val="auto"/>
          <w:kern w:val="0"/>
          <w:sz w:val="28"/>
          <w:szCs w:val="28"/>
          <w:lang w:val="zh-CN"/>
        </w:rPr>
        <w:fldChar w:fldCharType="end"/>
      </w:r>
      <w:r>
        <w:rPr>
          <w:rStyle w:val="19"/>
          <w:rFonts w:eastAsia="黑体"/>
          <w:color w:val="auto"/>
          <w:kern w:val="0"/>
          <w:sz w:val="28"/>
          <w:szCs w:val="28"/>
          <w:lang w:val="zh-CN"/>
        </w:rPr>
        <w:fldChar w:fldCharType="end"/>
      </w:r>
    </w:p>
    <w:p>
      <w:pPr>
        <w:pStyle w:val="13"/>
        <w:tabs>
          <w:tab w:val="right" w:leader="dot" w:pos="8296"/>
        </w:tabs>
        <w:ind w:left="420"/>
        <w:rPr>
          <w:rStyle w:val="19"/>
          <w:rFonts w:eastAsia="黑体"/>
          <w:color w:val="auto"/>
          <w:kern w:val="0"/>
          <w:sz w:val="28"/>
          <w:szCs w:val="28"/>
          <w:lang w:val="zh-CN"/>
        </w:rPr>
      </w:pPr>
      <w:r>
        <w:fldChar w:fldCharType="begin"/>
      </w:r>
      <w:r>
        <w:instrText xml:space="preserve"> HYPERLINK \l "_Toc89674922" </w:instrText>
      </w:r>
      <w:r>
        <w:fldChar w:fldCharType="separate"/>
      </w:r>
      <w:r>
        <w:rPr>
          <w:rStyle w:val="19"/>
          <w:rFonts w:eastAsia="黑体"/>
          <w:color w:val="auto"/>
          <w:kern w:val="0"/>
          <w:sz w:val="28"/>
          <w:szCs w:val="28"/>
          <w:lang w:val="zh-CN"/>
        </w:rPr>
        <w:t>7.2 演练</w:t>
      </w:r>
      <w:r>
        <w:rPr>
          <w:rStyle w:val="19"/>
          <w:rFonts w:eastAsia="黑体"/>
          <w:color w:val="auto"/>
          <w:kern w:val="0"/>
          <w:sz w:val="28"/>
          <w:szCs w:val="28"/>
          <w:lang w:val="zh-CN"/>
        </w:rPr>
        <w:tab/>
      </w:r>
      <w:r>
        <w:rPr>
          <w:rStyle w:val="19"/>
          <w:rFonts w:eastAsia="黑体"/>
          <w:color w:val="auto"/>
          <w:kern w:val="0"/>
          <w:sz w:val="28"/>
          <w:szCs w:val="28"/>
          <w:lang w:val="zh-CN"/>
        </w:rPr>
        <w:fldChar w:fldCharType="begin"/>
      </w:r>
      <w:r>
        <w:rPr>
          <w:rStyle w:val="19"/>
          <w:rFonts w:eastAsia="黑体"/>
          <w:color w:val="auto"/>
          <w:kern w:val="0"/>
          <w:sz w:val="28"/>
          <w:szCs w:val="28"/>
          <w:lang w:val="zh-CN"/>
        </w:rPr>
        <w:instrText xml:space="preserve"> PAGEREF _Toc89674922 \h </w:instrText>
      </w:r>
      <w:r>
        <w:rPr>
          <w:rStyle w:val="19"/>
          <w:rFonts w:eastAsia="黑体"/>
          <w:color w:val="auto"/>
          <w:kern w:val="0"/>
          <w:sz w:val="28"/>
          <w:szCs w:val="28"/>
          <w:lang w:val="zh-CN"/>
        </w:rPr>
        <w:fldChar w:fldCharType="separate"/>
      </w:r>
      <w:r>
        <w:rPr>
          <w:rStyle w:val="19"/>
          <w:rFonts w:eastAsia="黑体"/>
          <w:color w:val="auto"/>
          <w:kern w:val="0"/>
          <w:sz w:val="28"/>
          <w:szCs w:val="28"/>
          <w:lang w:val="zh-CN"/>
        </w:rPr>
        <w:t>24</w:t>
      </w:r>
      <w:r>
        <w:rPr>
          <w:rStyle w:val="19"/>
          <w:rFonts w:eastAsia="黑体"/>
          <w:color w:val="auto"/>
          <w:kern w:val="0"/>
          <w:sz w:val="28"/>
          <w:szCs w:val="28"/>
          <w:lang w:val="zh-CN"/>
        </w:rPr>
        <w:fldChar w:fldCharType="end"/>
      </w:r>
      <w:r>
        <w:rPr>
          <w:rStyle w:val="19"/>
          <w:rFonts w:eastAsia="黑体"/>
          <w:color w:val="auto"/>
          <w:kern w:val="0"/>
          <w:sz w:val="28"/>
          <w:szCs w:val="28"/>
          <w:lang w:val="zh-CN"/>
        </w:rPr>
        <w:fldChar w:fldCharType="end"/>
      </w:r>
    </w:p>
    <w:p>
      <w:pPr>
        <w:pStyle w:val="13"/>
        <w:tabs>
          <w:tab w:val="right" w:leader="dot" w:pos="8296"/>
        </w:tabs>
        <w:ind w:left="420"/>
        <w:rPr>
          <w:rStyle w:val="19"/>
          <w:rFonts w:eastAsia="黑体"/>
          <w:color w:val="auto"/>
          <w:kern w:val="0"/>
          <w:sz w:val="28"/>
          <w:szCs w:val="28"/>
          <w:lang w:val="zh-CN"/>
        </w:rPr>
      </w:pPr>
      <w:r>
        <w:fldChar w:fldCharType="begin"/>
      </w:r>
      <w:r>
        <w:instrText xml:space="preserve"> HYPERLINK \l "_Toc89674923" </w:instrText>
      </w:r>
      <w:r>
        <w:fldChar w:fldCharType="separate"/>
      </w:r>
      <w:r>
        <w:rPr>
          <w:rStyle w:val="19"/>
          <w:rFonts w:eastAsia="黑体"/>
          <w:color w:val="auto"/>
          <w:kern w:val="0"/>
          <w:sz w:val="28"/>
          <w:szCs w:val="28"/>
          <w:lang w:val="zh-CN"/>
        </w:rPr>
        <w:t>7.3 评估</w:t>
      </w:r>
      <w:r>
        <w:rPr>
          <w:rStyle w:val="19"/>
          <w:rFonts w:eastAsia="黑体"/>
          <w:color w:val="auto"/>
          <w:kern w:val="0"/>
          <w:sz w:val="28"/>
          <w:szCs w:val="28"/>
          <w:lang w:val="zh-CN"/>
        </w:rPr>
        <w:tab/>
      </w:r>
      <w:r>
        <w:rPr>
          <w:rStyle w:val="19"/>
          <w:rFonts w:eastAsia="黑体"/>
          <w:color w:val="auto"/>
          <w:kern w:val="0"/>
          <w:sz w:val="28"/>
          <w:szCs w:val="28"/>
          <w:lang w:val="zh-CN"/>
        </w:rPr>
        <w:fldChar w:fldCharType="begin"/>
      </w:r>
      <w:r>
        <w:rPr>
          <w:rStyle w:val="19"/>
          <w:rFonts w:eastAsia="黑体"/>
          <w:color w:val="auto"/>
          <w:kern w:val="0"/>
          <w:sz w:val="28"/>
          <w:szCs w:val="28"/>
          <w:lang w:val="zh-CN"/>
        </w:rPr>
        <w:instrText xml:space="preserve"> PAGEREF _Toc89674923 \h </w:instrText>
      </w:r>
      <w:r>
        <w:rPr>
          <w:rStyle w:val="19"/>
          <w:rFonts w:eastAsia="黑体"/>
          <w:color w:val="auto"/>
          <w:kern w:val="0"/>
          <w:sz w:val="28"/>
          <w:szCs w:val="28"/>
          <w:lang w:val="zh-CN"/>
        </w:rPr>
        <w:fldChar w:fldCharType="separate"/>
      </w:r>
      <w:r>
        <w:rPr>
          <w:rStyle w:val="19"/>
          <w:rFonts w:eastAsia="黑体"/>
          <w:color w:val="auto"/>
          <w:kern w:val="0"/>
          <w:sz w:val="28"/>
          <w:szCs w:val="28"/>
          <w:lang w:val="zh-CN"/>
        </w:rPr>
        <w:t>24</w:t>
      </w:r>
      <w:r>
        <w:rPr>
          <w:rStyle w:val="19"/>
          <w:rFonts w:eastAsia="黑体"/>
          <w:color w:val="auto"/>
          <w:kern w:val="0"/>
          <w:sz w:val="28"/>
          <w:szCs w:val="28"/>
          <w:lang w:val="zh-CN"/>
        </w:rPr>
        <w:fldChar w:fldCharType="end"/>
      </w:r>
      <w:r>
        <w:rPr>
          <w:rStyle w:val="19"/>
          <w:rFonts w:eastAsia="黑体"/>
          <w:color w:val="auto"/>
          <w:kern w:val="0"/>
          <w:sz w:val="28"/>
          <w:szCs w:val="28"/>
          <w:lang w:val="zh-CN"/>
        </w:rPr>
        <w:fldChar w:fldCharType="end"/>
      </w:r>
    </w:p>
    <w:p>
      <w:pPr>
        <w:pStyle w:val="12"/>
        <w:rPr>
          <w:rStyle w:val="19"/>
          <w:rFonts w:ascii="Times New Roman" w:hAnsi="Times New Roman" w:cs="Times New Roman"/>
          <w:color w:val="auto"/>
        </w:rPr>
      </w:pPr>
      <w:r>
        <w:fldChar w:fldCharType="begin"/>
      </w:r>
      <w:r>
        <w:instrText xml:space="preserve"> HYPERLINK \l "_Toc89674924" </w:instrText>
      </w:r>
      <w:r>
        <w:fldChar w:fldCharType="separate"/>
      </w:r>
      <w:r>
        <w:rPr>
          <w:rStyle w:val="19"/>
          <w:rFonts w:ascii="Times New Roman" w:hAnsi="Times New Roman" w:cs="Times New Roman"/>
          <w:color w:val="auto"/>
        </w:rPr>
        <w:t>8 附则</w:t>
      </w:r>
      <w:r>
        <w:rPr>
          <w:rStyle w:val="19"/>
          <w:rFonts w:ascii="Times New Roman" w:hAnsi="Times New Roman" w:cs="Times New Roman"/>
          <w:color w:val="auto"/>
        </w:rPr>
        <w:tab/>
      </w:r>
      <w:r>
        <w:rPr>
          <w:rStyle w:val="19"/>
          <w:rFonts w:ascii="Times New Roman" w:hAnsi="Times New Roman" w:cs="Times New Roman"/>
          <w:color w:val="auto"/>
        </w:rPr>
        <w:fldChar w:fldCharType="begin"/>
      </w:r>
      <w:r>
        <w:rPr>
          <w:rStyle w:val="19"/>
          <w:rFonts w:ascii="Times New Roman" w:hAnsi="Times New Roman" w:cs="Times New Roman"/>
          <w:color w:val="auto"/>
        </w:rPr>
        <w:instrText xml:space="preserve"> PAGEREF _Toc89674924 \h </w:instrText>
      </w:r>
      <w:r>
        <w:rPr>
          <w:rStyle w:val="19"/>
          <w:rFonts w:ascii="Times New Roman" w:hAnsi="Times New Roman" w:cs="Times New Roman"/>
          <w:color w:val="auto"/>
        </w:rPr>
        <w:fldChar w:fldCharType="separate"/>
      </w:r>
      <w:r>
        <w:rPr>
          <w:rStyle w:val="19"/>
          <w:rFonts w:ascii="Times New Roman" w:hAnsi="Times New Roman" w:cs="Times New Roman"/>
          <w:color w:val="auto"/>
        </w:rPr>
        <w:t>24</w:t>
      </w:r>
      <w:r>
        <w:rPr>
          <w:rStyle w:val="19"/>
          <w:rFonts w:ascii="Times New Roman" w:hAnsi="Times New Roman" w:cs="Times New Roman"/>
          <w:color w:val="auto"/>
        </w:rPr>
        <w:fldChar w:fldCharType="end"/>
      </w:r>
      <w:r>
        <w:rPr>
          <w:rStyle w:val="19"/>
          <w:rFonts w:ascii="Times New Roman" w:hAnsi="Times New Roman" w:cs="Times New Roman"/>
          <w:color w:val="auto"/>
        </w:rPr>
        <w:fldChar w:fldCharType="end"/>
      </w:r>
    </w:p>
    <w:p>
      <w:pPr>
        <w:pStyle w:val="13"/>
        <w:tabs>
          <w:tab w:val="right" w:leader="dot" w:pos="8296"/>
        </w:tabs>
        <w:ind w:left="420"/>
        <w:rPr>
          <w:rStyle w:val="19"/>
          <w:rFonts w:eastAsia="黑体"/>
          <w:color w:val="auto"/>
          <w:kern w:val="0"/>
          <w:sz w:val="28"/>
          <w:szCs w:val="28"/>
          <w:lang w:val="zh-CN"/>
        </w:rPr>
      </w:pPr>
      <w:r>
        <w:fldChar w:fldCharType="begin"/>
      </w:r>
      <w:r>
        <w:instrText xml:space="preserve"> HYPERLINK \l "_Toc89674925" </w:instrText>
      </w:r>
      <w:r>
        <w:fldChar w:fldCharType="separate"/>
      </w:r>
      <w:r>
        <w:rPr>
          <w:rStyle w:val="19"/>
          <w:rFonts w:eastAsia="黑体"/>
          <w:color w:val="auto"/>
          <w:kern w:val="0"/>
          <w:sz w:val="28"/>
          <w:szCs w:val="28"/>
          <w:lang w:val="zh-CN"/>
        </w:rPr>
        <w:t>8.1 制定和解释</w:t>
      </w:r>
      <w:r>
        <w:rPr>
          <w:rStyle w:val="19"/>
          <w:rFonts w:eastAsia="黑体"/>
          <w:color w:val="auto"/>
          <w:kern w:val="0"/>
          <w:sz w:val="28"/>
          <w:szCs w:val="28"/>
          <w:lang w:val="zh-CN"/>
        </w:rPr>
        <w:tab/>
      </w:r>
      <w:r>
        <w:rPr>
          <w:rStyle w:val="19"/>
          <w:rFonts w:eastAsia="黑体"/>
          <w:color w:val="auto"/>
          <w:kern w:val="0"/>
          <w:sz w:val="28"/>
          <w:szCs w:val="28"/>
          <w:lang w:val="zh-CN"/>
        </w:rPr>
        <w:fldChar w:fldCharType="begin"/>
      </w:r>
      <w:r>
        <w:rPr>
          <w:rStyle w:val="19"/>
          <w:rFonts w:eastAsia="黑体"/>
          <w:color w:val="auto"/>
          <w:kern w:val="0"/>
          <w:sz w:val="28"/>
          <w:szCs w:val="28"/>
          <w:lang w:val="zh-CN"/>
        </w:rPr>
        <w:instrText xml:space="preserve"> PAGEREF _Toc89674925 \h </w:instrText>
      </w:r>
      <w:r>
        <w:rPr>
          <w:rStyle w:val="19"/>
          <w:rFonts w:eastAsia="黑体"/>
          <w:color w:val="auto"/>
          <w:kern w:val="0"/>
          <w:sz w:val="28"/>
          <w:szCs w:val="28"/>
          <w:lang w:val="zh-CN"/>
        </w:rPr>
        <w:fldChar w:fldCharType="separate"/>
      </w:r>
      <w:r>
        <w:rPr>
          <w:rStyle w:val="19"/>
          <w:rFonts w:eastAsia="黑体"/>
          <w:color w:val="auto"/>
          <w:kern w:val="0"/>
          <w:sz w:val="28"/>
          <w:szCs w:val="28"/>
          <w:lang w:val="zh-CN"/>
        </w:rPr>
        <w:t>24</w:t>
      </w:r>
      <w:r>
        <w:rPr>
          <w:rStyle w:val="19"/>
          <w:rFonts w:eastAsia="黑体"/>
          <w:color w:val="auto"/>
          <w:kern w:val="0"/>
          <w:sz w:val="28"/>
          <w:szCs w:val="28"/>
          <w:lang w:val="zh-CN"/>
        </w:rPr>
        <w:fldChar w:fldCharType="end"/>
      </w:r>
      <w:r>
        <w:rPr>
          <w:rStyle w:val="19"/>
          <w:rFonts w:eastAsia="黑体"/>
          <w:color w:val="auto"/>
          <w:kern w:val="0"/>
          <w:sz w:val="28"/>
          <w:szCs w:val="28"/>
          <w:lang w:val="zh-CN"/>
        </w:rPr>
        <w:fldChar w:fldCharType="end"/>
      </w:r>
    </w:p>
    <w:p>
      <w:pPr>
        <w:pStyle w:val="13"/>
        <w:tabs>
          <w:tab w:val="right" w:leader="dot" w:pos="8296"/>
        </w:tabs>
        <w:ind w:left="420"/>
        <w:rPr>
          <w:rStyle w:val="19"/>
          <w:rFonts w:eastAsia="黑体"/>
          <w:color w:val="auto"/>
          <w:kern w:val="0"/>
          <w:sz w:val="28"/>
          <w:szCs w:val="28"/>
          <w:lang w:val="zh-CN"/>
        </w:rPr>
      </w:pPr>
      <w:r>
        <w:fldChar w:fldCharType="begin"/>
      </w:r>
      <w:r>
        <w:instrText xml:space="preserve"> HYPERLINK \l "_Toc89674926" </w:instrText>
      </w:r>
      <w:r>
        <w:fldChar w:fldCharType="separate"/>
      </w:r>
      <w:r>
        <w:rPr>
          <w:rStyle w:val="19"/>
          <w:rFonts w:eastAsia="黑体"/>
          <w:color w:val="auto"/>
          <w:kern w:val="0"/>
          <w:sz w:val="28"/>
          <w:szCs w:val="28"/>
          <w:lang w:val="zh-CN"/>
        </w:rPr>
        <w:t>8.2 维护和更新</w:t>
      </w:r>
      <w:r>
        <w:rPr>
          <w:rStyle w:val="19"/>
          <w:rFonts w:eastAsia="黑体"/>
          <w:color w:val="auto"/>
          <w:kern w:val="0"/>
          <w:sz w:val="28"/>
          <w:szCs w:val="28"/>
          <w:lang w:val="zh-CN"/>
        </w:rPr>
        <w:tab/>
      </w:r>
      <w:r>
        <w:rPr>
          <w:rStyle w:val="19"/>
          <w:rFonts w:eastAsia="黑体"/>
          <w:color w:val="auto"/>
          <w:kern w:val="0"/>
          <w:sz w:val="28"/>
          <w:szCs w:val="28"/>
          <w:lang w:val="zh-CN"/>
        </w:rPr>
        <w:fldChar w:fldCharType="begin"/>
      </w:r>
      <w:r>
        <w:rPr>
          <w:rStyle w:val="19"/>
          <w:rFonts w:eastAsia="黑体"/>
          <w:color w:val="auto"/>
          <w:kern w:val="0"/>
          <w:sz w:val="28"/>
          <w:szCs w:val="28"/>
          <w:lang w:val="zh-CN"/>
        </w:rPr>
        <w:instrText xml:space="preserve"> PAGEREF _Toc89674926 \h </w:instrText>
      </w:r>
      <w:r>
        <w:rPr>
          <w:rStyle w:val="19"/>
          <w:rFonts w:eastAsia="黑体"/>
          <w:color w:val="auto"/>
          <w:kern w:val="0"/>
          <w:sz w:val="28"/>
          <w:szCs w:val="28"/>
          <w:lang w:val="zh-CN"/>
        </w:rPr>
        <w:fldChar w:fldCharType="separate"/>
      </w:r>
      <w:r>
        <w:rPr>
          <w:rStyle w:val="19"/>
          <w:rFonts w:eastAsia="黑体"/>
          <w:color w:val="auto"/>
          <w:kern w:val="0"/>
          <w:sz w:val="28"/>
          <w:szCs w:val="28"/>
          <w:lang w:val="zh-CN"/>
        </w:rPr>
        <w:t>24</w:t>
      </w:r>
      <w:r>
        <w:rPr>
          <w:rStyle w:val="19"/>
          <w:rFonts w:eastAsia="黑体"/>
          <w:color w:val="auto"/>
          <w:kern w:val="0"/>
          <w:sz w:val="28"/>
          <w:szCs w:val="28"/>
          <w:lang w:val="zh-CN"/>
        </w:rPr>
        <w:fldChar w:fldCharType="end"/>
      </w:r>
      <w:r>
        <w:rPr>
          <w:rStyle w:val="19"/>
          <w:rFonts w:eastAsia="黑体"/>
          <w:color w:val="auto"/>
          <w:kern w:val="0"/>
          <w:sz w:val="28"/>
          <w:szCs w:val="28"/>
          <w:lang w:val="zh-CN"/>
        </w:rPr>
        <w:fldChar w:fldCharType="end"/>
      </w:r>
    </w:p>
    <w:p>
      <w:pPr>
        <w:pStyle w:val="13"/>
        <w:tabs>
          <w:tab w:val="right" w:leader="dot" w:pos="8296"/>
        </w:tabs>
        <w:ind w:left="420"/>
        <w:rPr>
          <w:rStyle w:val="19"/>
          <w:rFonts w:eastAsia="黑体"/>
          <w:color w:val="auto"/>
          <w:kern w:val="0"/>
          <w:sz w:val="28"/>
          <w:szCs w:val="28"/>
          <w:lang w:val="zh-CN"/>
        </w:rPr>
      </w:pPr>
      <w:r>
        <w:fldChar w:fldCharType="begin"/>
      </w:r>
      <w:r>
        <w:instrText xml:space="preserve"> HYPERLINK \l "_Toc89674927" </w:instrText>
      </w:r>
      <w:r>
        <w:fldChar w:fldCharType="separate"/>
      </w:r>
      <w:r>
        <w:rPr>
          <w:rStyle w:val="19"/>
          <w:rFonts w:eastAsia="黑体"/>
          <w:color w:val="auto"/>
          <w:kern w:val="0"/>
          <w:sz w:val="28"/>
          <w:szCs w:val="28"/>
          <w:lang w:val="zh-CN"/>
        </w:rPr>
        <w:t>8.3 奖励与责任追究</w:t>
      </w:r>
      <w:r>
        <w:rPr>
          <w:rStyle w:val="19"/>
          <w:rFonts w:eastAsia="黑体"/>
          <w:color w:val="auto"/>
          <w:kern w:val="0"/>
          <w:sz w:val="28"/>
          <w:szCs w:val="28"/>
          <w:lang w:val="zh-CN"/>
        </w:rPr>
        <w:tab/>
      </w:r>
      <w:r>
        <w:rPr>
          <w:rStyle w:val="19"/>
          <w:rFonts w:eastAsia="黑体"/>
          <w:color w:val="auto"/>
          <w:kern w:val="0"/>
          <w:sz w:val="28"/>
          <w:szCs w:val="28"/>
          <w:lang w:val="zh-CN"/>
        </w:rPr>
        <w:fldChar w:fldCharType="begin"/>
      </w:r>
      <w:r>
        <w:rPr>
          <w:rStyle w:val="19"/>
          <w:rFonts w:eastAsia="黑体"/>
          <w:color w:val="auto"/>
          <w:kern w:val="0"/>
          <w:sz w:val="28"/>
          <w:szCs w:val="28"/>
          <w:lang w:val="zh-CN"/>
        </w:rPr>
        <w:instrText xml:space="preserve"> PAGEREF _Toc89674927 \h </w:instrText>
      </w:r>
      <w:r>
        <w:rPr>
          <w:rStyle w:val="19"/>
          <w:rFonts w:eastAsia="黑体"/>
          <w:color w:val="auto"/>
          <w:kern w:val="0"/>
          <w:sz w:val="28"/>
          <w:szCs w:val="28"/>
          <w:lang w:val="zh-CN"/>
        </w:rPr>
        <w:fldChar w:fldCharType="separate"/>
      </w:r>
      <w:r>
        <w:rPr>
          <w:rStyle w:val="19"/>
          <w:rFonts w:eastAsia="黑体"/>
          <w:color w:val="auto"/>
          <w:kern w:val="0"/>
          <w:sz w:val="28"/>
          <w:szCs w:val="28"/>
          <w:lang w:val="zh-CN"/>
        </w:rPr>
        <w:t>25</w:t>
      </w:r>
      <w:r>
        <w:rPr>
          <w:rStyle w:val="19"/>
          <w:rFonts w:eastAsia="黑体"/>
          <w:color w:val="auto"/>
          <w:kern w:val="0"/>
          <w:sz w:val="28"/>
          <w:szCs w:val="28"/>
          <w:lang w:val="zh-CN"/>
        </w:rPr>
        <w:fldChar w:fldCharType="end"/>
      </w:r>
      <w:r>
        <w:rPr>
          <w:rStyle w:val="19"/>
          <w:rFonts w:eastAsia="黑体"/>
          <w:color w:val="auto"/>
          <w:kern w:val="0"/>
          <w:sz w:val="28"/>
          <w:szCs w:val="28"/>
          <w:lang w:val="zh-CN"/>
        </w:rPr>
        <w:fldChar w:fldCharType="end"/>
      </w:r>
    </w:p>
    <w:p>
      <w:pPr>
        <w:pStyle w:val="13"/>
        <w:tabs>
          <w:tab w:val="right" w:leader="dot" w:pos="8296"/>
        </w:tabs>
        <w:ind w:left="420"/>
        <w:rPr>
          <w:rStyle w:val="19"/>
          <w:rFonts w:eastAsia="黑体"/>
          <w:color w:val="auto"/>
          <w:kern w:val="0"/>
          <w:sz w:val="28"/>
          <w:szCs w:val="28"/>
          <w:lang w:val="zh-CN"/>
        </w:rPr>
      </w:pPr>
      <w:r>
        <w:fldChar w:fldCharType="begin"/>
      </w:r>
      <w:r>
        <w:instrText xml:space="preserve"> HYPERLINK \l "_Toc89674928" </w:instrText>
      </w:r>
      <w:r>
        <w:fldChar w:fldCharType="separate"/>
      </w:r>
      <w:r>
        <w:rPr>
          <w:rStyle w:val="19"/>
          <w:rFonts w:eastAsia="黑体"/>
          <w:color w:val="auto"/>
          <w:kern w:val="0"/>
          <w:sz w:val="28"/>
          <w:szCs w:val="28"/>
          <w:lang w:val="zh-CN"/>
        </w:rPr>
        <w:t>8.4实施</w:t>
      </w:r>
      <w:r>
        <w:rPr>
          <w:rStyle w:val="19"/>
          <w:rFonts w:eastAsia="黑体"/>
          <w:color w:val="auto"/>
          <w:kern w:val="0"/>
          <w:sz w:val="28"/>
          <w:szCs w:val="28"/>
          <w:lang w:val="zh-CN"/>
        </w:rPr>
        <w:tab/>
      </w:r>
      <w:r>
        <w:rPr>
          <w:rStyle w:val="19"/>
          <w:rFonts w:eastAsia="黑体"/>
          <w:color w:val="auto"/>
          <w:kern w:val="0"/>
          <w:sz w:val="28"/>
          <w:szCs w:val="28"/>
          <w:lang w:val="zh-CN"/>
        </w:rPr>
        <w:fldChar w:fldCharType="begin"/>
      </w:r>
      <w:r>
        <w:rPr>
          <w:rStyle w:val="19"/>
          <w:rFonts w:eastAsia="黑体"/>
          <w:color w:val="auto"/>
          <w:kern w:val="0"/>
          <w:sz w:val="28"/>
          <w:szCs w:val="28"/>
          <w:lang w:val="zh-CN"/>
        </w:rPr>
        <w:instrText xml:space="preserve"> PAGEREF _Toc89674928 \h </w:instrText>
      </w:r>
      <w:r>
        <w:rPr>
          <w:rStyle w:val="19"/>
          <w:rFonts w:eastAsia="黑体"/>
          <w:color w:val="auto"/>
          <w:kern w:val="0"/>
          <w:sz w:val="28"/>
          <w:szCs w:val="28"/>
          <w:lang w:val="zh-CN"/>
        </w:rPr>
        <w:fldChar w:fldCharType="separate"/>
      </w:r>
      <w:r>
        <w:rPr>
          <w:rStyle w:val="19"/>
          <w:rFonts w:eastAsia="黑体"/>
          <w:color w:val="auto"/>
          <w:kern w:val="0"/>
          <w:sz w:val="28"/>
          <w:szCs w:val="28"/>
          <w:lang w:val="zh-CN"/>
        </w:rPr>
        <w:t>25</w:t>
      </w:r>
      <w:r>
        <w:rPr>
          <w:rStyle w:val="19"/>
          <w:rFonts w:eastAsia="黑体"/>
          <w:color w:val="auto"/>
          <w:kern w:val="0"/>
          <w:sz w:val="28"/>
          <w:szCs w:val="28"/>
          <w:lang w:val="zh-CN"/>
        </w:rPr>
        <w:fldChar w:fldCharType="end"/>
      </w:r>
      <w:r>
        <w:rPr>
          <w:rStyle w:val="19"/>
          <w:rFonts w:eastAsia="黑体"/>
          <w:color w:val="auto"/>
          <w:kern w:val="0"/>
          <w:sz w:val="28"/>
          <w:szCs w:val="28"/>
          <w:lang w:val="zh-CN"/>
        </w:rPr>
        <w:fldChar w:fldCharType="end"/>
      </w:r>
    </w:p>
    <w:p>
      <w:pPr>
        <w:pStyle w:val="12"/>
        <w:rPr>
          <w:rStyle w:val="19"/>
          <w:rFonts w:ascii="Times New Roman" w:hAnsi="Times New Roman" w:cs="Times New Roman"/>
          <w:color w:val="auto"/>
        </w:rPr>
      </w:pPr>
      <w:r>
        <w:fldChar w:fldCharType="begin"/>
      </w:r>
      <w:r>
        <w:instrText xml:space="preserve"> HYPERLINK \l "_Toc89674929" </w:instrText>
      </w:r>
      <w:r>
        <w:fldChar w:fldCharType="separate"/>
      </w:r>
      <w:r>
        <w:rPr>
          <w:rStyle w:val="19"/>
          <w:rFonts w:ascii="Times New Roman" w:hAnsi="Times New Roman" w:cs="Times New Roman"/>
          <w:color w:val="auto"/>
        </w:rPr>
        <w:t>9 附件</w:t>
      </w:r>
      <w:r>
        <w:rPr>
          <w:rStyle w:val="19"/>
          <w:rFonts w:ascii="Times New Roman" w:hAnsi="Times New Roman" w:cs="Times New Roman"/>
          <w:color w:val="auto"/>
        </w:rPr>
        <w:tab/>
      </w:r>
      <w:r>
        <w:rPr>
          <w:rStyle w:val="19"/>
          <w:rFonts w:ascii="Times New Roman" w:hAnsi="Times New Roman" w:cs="Times New Roman"/>
          <w:color w:val="auto"/>
        </w:rPr>
        <w:fldChar w:fldCharType="begin"/>
      </w:r>
      <w:r>
        <w:rPr>
          <w:rStyle w:val="19"/>
          <w:rFonts w:ascii="Times New Roman" w:hAnsi="Times New Roman" w:cs="Times New Roman"/>
          <w:color w:val="auto"/>
        </w:rPr>
        <w:instrText xml:space="preserve"> PAGEREF _Toc89674929 \h </w:instrText>
      </w:r>
      <w:r>
        <w:rPr>
          <w:rStyle w:val="19"/>
          <w:rFonts w:ascii="Times New Roman" w:hAnsi="Times New Roman" w:cs="Times New Roman"/>
          <w:color w:val="auto"/>
        </w:rPr>
        <w:fldChar w:fldCharType="separate"/>
      </w:r>
      <w:r>
        <w:rPr>
          <w:rStyle w:val="19"/>
          <w:rFonts w:ascii="Times New Roman" w:hAnsi="Times New Roman" w:cs="Times New Roman"/>
          <w:color w:val="auto"/>
        </w:rPr>
        <w:t>25</w:t>
      </w:r>
      <w:r>
        <w:rPr>
          <w:rStyle w:val="19"/>
          <w:rFonts w:ascii="Times New Roman" w:hAnsi="Times New Roman" w:cs="Times New Roman"/>
          <w:color w:val="auto"/>
        </w:rPr>
        <w:fldChar w:fldCharType="end"/>
      </w:r>
      <w:r>
        <w:rPr>
          <w:rStyle w:val="19"/>
          <w:rFonts w:ascii="Times New Roman" w:hAnsi="Times New Roman" w:cs="Times New Roman"/>
          <w:color w:val="auto"/>
        </w:rPr>
        <w:fldChar w:fldCharType="end"/>
      </w:r>
    </w:p>
    <w:p>
      <w:pPr>
        <w:pStyle w:val="13"/>
        <w:tabs>
          <w:tab w:val="right" w:leader="dot" w:pos="8296"/>
        </w:tabs>
        <w:ind w:left="420"/>
        <w:rPr>
          <w:rStyle w:val="19"/>
          <w:rFonts w:eastAsia="黑体"/>
          <w:color w:val="auto"/>
          <w:kern w:val="0"/>
          <w:sz w:val="28"/>
          <w:szCs w:val="28"/>
          <w:lang w:val="zh-CN"/>
        </w:rPr>
      </w:pPr>
      <w:r>
        <w:fldChar w:fldCharType="begin"/>
      </w:r>
      <w:r>
        <w:instrText xml:space="preserve"> HYPERLINK \l "_Toc89674930" </w:instrText>
      </w:r>
      <w:r>
        <w:fldChar w:fldCharType="separate"/>
      </w:r>
      <w:r>
        <w:rPr>
          <w:rStyle w:val="19"/>
          <w:rFonts w:eastAsia="黑体"/>
          <w:color w:val="auto"/>
          <w:kern w:val="0"/>
          <w:sz w:val="28"/>
          <w:szCs w:val="28"/>
          <w:lang w:val="zh-CN"/>
        </w:rPr>
        <w:t>9.1 港口突发事件处置流程图</w:t>
      </w:r>
      <w:r>
        <w:rPr>
          <w:rStyle w:val="19"/>
          <w:rFonts w:eastAsia="黑体"/>
          <w:color w:val="auto"/>
          <w:kern w:val="0"/>
          <w:sz w:val="28"/>
          <w:szCs w:val="28"/>
          <w:lang w:val="zh-CN"/>
        </w:rPr>
        <w:tab/>
      </w:r>
      <w:r>
        <w:rPr>
          <w:rStyle w:val="19"/>
          <w:rFonts w:eastAsia="黑体"/>
          <w:color w:val="auto"/>
          <w:kern w:val="0"/>
          <w:sz w:val="28"/>
          <w:szCs w:val="28"/>
          <w:lang w:val="zh-CN"/>
        </w:rPr>
        <w:fldChar w:fldCharType="begin"/>
      </w:r>
      <w:r>
        <w:rPr>
          <w:rStyle w:val="19"/>
          <w:rFonts w:eastAsia="黑体"/>
          <w:color w:val="auto"/>
          <w:kern w:val="0"/>
          <w:sz w:val="28"/>
          <w:szCs w:val="28"/>
          <w:lang w:val="zh-CN"/>
        </w:rPr>
        <w:instrText xml:space="preserve"> PAGEREF _Toc89674930 \h </w:instrText>
      </w:r>
      <w:r>
        <w:rPr>
          <w:rStyle w:val="19"/>
          <w:rFonts w:eastAsia="黑体"/>
          <w:color w:val="auto"/>
          <w:kern w:val="0"/>
          <w:sz w:val="28"/>
          <w:szCs w:val="28"/>
          <w:lang w:val="zh-CN"/>
        </w:rPr>
        <w:fldChar w:fldCharType="separate"/>
      </w:r>
      <w:r>
        <w:rPr>
          <w:rStyle w:val="19"/>
          <w:rFonts w:eastAsia="黑体"/>
          <w:color w:val="auto"/>
          <w:kern w:val="0"/>
          <w:sz w:val="28"/>
          <w:szCs w:val="28"/>
          <w:lang w:val="zh-CN"/>
        </w:rPr>
        <w:t>26</w:t>
      </w:r>
      <w:r>
        <w:rPr>
          <w:rStyle w:val="19"/>
          <w:rFonts w:eastAsia="黑体"/>
          <w:color w:val="auto"/>
          <w:kern w:val="0"/>
          <w:sz w:val="28"/>
          <w:szCs w:val="28"/>
          <w:lang w:val="zh-CN"/>
        </w:rPr>
        <w:fldChar w:fldCharType="end"/>
      </w:r>
      <w:r>
        <w:rPr>
          <w:rStyle w:val="19"/>
          <w:rFonts w:eastAsia="黑体"/>
          <w:color w:val="auto"/>
          <w:kern w:val="0"/>
          <w:sz w:val="28"/>
          <w:szCs w:val="28"/>
          <w:lang w:val="zh-CN"/>
        </w:rPr>
        <w:fldChar w:fldCharType="end"/>
      </w:r>
    </w:p>
    <w:p>
      <w:pPr>
        <w:pStyle w:val="13"/>
        <w:tabs>
          <w:tab w:val="right" w:leader="dot" w:pos="8296"/>
        </w:tabs>
        <w:ind w:left="420"/>
        <w:rPr>
          <w:rStyle w:val="19"/>
          <w:rFonts w:eastAsia="黑体"/>
          <w:color w:val="auto"/>
          <w:kern w:val="0"/>
          <w:sz w:val="28"/>
          <w:szCs w:val="28"/>
          <w:lang w:val="zh-CN"/>
        </w:rPr>
      </w:pPr>
      <w:r>
        <w:fldChar w:fldCharType="begin"/>
      </w:r>
      <w:r>
        <w:instrText xml:space="preserve"> HYPERLINK \l "_Toc89674931" </w:instrText>
      </w:r>
      <w:r>
        <w:fldChar w:fldCharType="separate"/>
      </w:r>
      <w:r>
        <w:rPr>
          <w:rStyle w:val="19"/>
          <w:rFonts w:eastAsia="黑体"/>
          <w:color w:val="auto"/>
          <w:kern w:val="0"/>
          <w:sz w:val="28"/>
          <w:szCs w:val="28"/>
          <w:lang w:val="zh-CN"/>
        </w:rPr>
        <w:t>9.2主要成员单位应急通讯电话</w:t>
      </w:r>
      <w:r>
        <w:rPr>
          <w:rStyle w:val="19"/>
          <w:rFonts w:eastAsia="黑体"/>
          <w:color w:val="auto"/>
          <w:kern w:val="0"/>
          <w:sz w:val="28"/>
          <w:szCs w:val="28"/>
          <w:lang w:val="zh-CN"/>
        </w:rPr>
        <w:tab/>
      </w:r>
      <w:r>
        <w:rPr>
          <w:rStyle w:val="19"/>
          <w:rFonts w:eastAsia="黑体"/>
          <w:color w:val="auto"/>
          <w:kern w:val="0"/>
          <w:sz w:val="28"/>
          <w:szCs w:val="28"/>
          <w:lang w:val="zh-CN"/>
        </w:rPr>
        <w:fldChar w:fldCharType="begin"/>
      </w:r>
      <w:r>
        <w:rPr>
          <w:rStyle w:val="19"/>
          <w:rFonts w:eastAsia="黑体"/>
          <w:color w:val="auto"/>
          <w:kern w:val="0"/>
          <w:sz w:val="28"/>
          <w:szCs w:val="28"/>
          <w:lang w:val="zh-CN"/>
        </w:rPr>
        <w:instrText xml:space="preserve"> PAGEREF _Toc89674931 \h </w:instrText>
      </w:r>
      <w:r>
        <w:rPr>
          <w:rStyle w:val="19"/>
          <w:rFonts w:eastAsia="黑体"/>
          <w:color w:val="auto"/>
          <w:kern w:val="0"/>
          <w:sz w:val="28"/>
          <w:szCs w:val="28"/>
          <w:lang w:val="zh-CN"/>
        </w:rPr>
        <w:fldChar w:fldCharType="separate"/>
      </w:r>
      <w:r>
        <w:rPr>
          <w:rStyle w:val="19"/>
          <w:rFonts w:eastAsia="黑体"/>
          <w:color w:val="auto"/>
          <w:kern w:val="0"/>
          <w:sz w:val="28"/>
          <w:szCs w:val="28"/>
          <w:lang w:val="zh-CN"/>
        </w:rPr>
        <w:t>27</w:t>
      </w:r>
      <w:r>
        <w:rPr>
          <w:rStyle w:val="19"/>
          <w:rFonts w:eastAsia="黑体"/>
          <w:color w:val="auto"/>
          <w:kern w:val="0"/>
          <w:sz w:val="28"/>
          <w:szCs w:val="28"/>
          <w:lang w:val="zh-CN"/>
        </w:rPr>
        <w:fldChar w:fldCharType="end"/>
      </w:r>
      <w:r>
        <w:rPr>
          <w:rStyle w:val="19"/>
          <w:rFonts w:eastAsia="黑体"/>
          <w:color w:val="auto"/>
          <w:kern w:val="0"/>
          <w:sz w:val="28"/>
          <w:szCs w:val="28"/>
          <w:lang w:val="zh-CN"/>
        </w:rPr>
        <w:fldChar w:fldCharType="end"/>
      </w:r>
    </w:p>
    <w:p>
      <w:pPr>
        <w:ind w:firstLine="560" w:firstLineChars="200"/>
        <w:rPr>
          <w:rFonts w:ascii="Times New Roman" w:hAnsi="Times New Roman" w:eastAsia="方正小标宋简体" w:cs="Times New Roman"/>
          <w:sz w:val="44"/>
          <w:szCs w:val="44"/>
        </w:rPr>
        <w:sectPr>
          <w:footerReference r:id="rId7" w:type="default"/>
          <w:pgSz w:w="11906" w:h="16838"/>
          <w:pgMar w:top="1440" w:right="1800" w:bottom="1440" w:left="1800" w:header="851" w:footer="992" w:gutter="0"/>
          <w:pgNumType w:fmt="upperRoman" w:start="1"/>
          <w:cols w:space="425" w:num="1"/>
          <w:docGrid w:type="lines" w:linePitch="312" w:charSpace="0"/>
        </w:sectPr>
      </w:pPr>
      <w:r>
        <w:rPr>
          <w:rFonts w:ascii="Times New Roman" w:hAnsi="Times New Roman" w:eastAsia="黑体" w:cs="Times New Roman"/>
          <w:sz w:val="28"/>
          <w:szCs w:val="28"/>
        </w:rPr>
        <w:fldChar w:fldCharType="end"/>
      </w:r>
    </w:p>
    <w:bookmarkEnd w:id="0"/>
    <w:p>
      <w:pPr>
        <w:pStyle w:val="2"/>
        <w:keepNext w:val="0"/>
        <w:keepLines w:val="0"/>
        <w:spacing w:before="0" w:after="0" w:line="360" w:lineRule="auto"/>
        <w:jc w:val="left"/>
        <w:rPr>
          <w:rFonts w:eastAsia="黑体"/>
          <w:bCs w:val="0"/>
          <w:kern w:val="0"/>
          <w:sz w:val="28"/>
          <w:szCs w:val="28"/>
          <w:lang w:val="zh-CN"/>
        </w:rPr>
      </w:pPr>
      <w:bookmarkStart w:id="1" w:name="_Toc89674873"/>
      <w:r>
        <w:rPr>
          <w:rFonts w:eastAsia="黑体"/>
          <w:bCs w:val="0"/>
          <w:kern w:val="0"/>
          <w:sz w:val="28"/>
          <w:szCs w:val="28"/>
          <w:lang w:val="zh-CN"/>
        </w:rPr>
        <w:t>1 总则</w:t>
      </w:r>
      <w:bookmarkEnd w:id="1"/>
    </w:p>
    <w:p>
      <w:pPr>
        <w:pStyle w:val="3"/>
        <w:keepNext w:val="0"/>
        <w:keepLines w:val="0"/>
        <w:spacing w:before="0" w:after="0" w:line="360" w:lineRule="auto"/>
        <w:rPr>
          <w:rFonts w:ascii="Times New Roman" w:hAnsi="Times New Roman"/>
          <w:bCs w:val="0"/>
          <w:kern w:val="0"/>
          <w:sz w:val="28"/>
          <w:szCs w:val="28"/>
          <w:lang w:val="zh-CN"/>
        </w:rPr>
      </w:pPr>
      <w:bookmarkStart w:id="2" w:name="_Toc89674874"/>
      <w:r>
        <w:rPr>
          <w:rFonts w:ascii="Times New Roman" w:hAnsi="Times New Roman"/>
          <w:bCs w:val="0"/>
          <w:kern w:val="0"/>
          <w:sz w:val="28"/>
          <w:szCs w:val="28"/>
          <w:lang w:val="zh-CN"/>
        </w:rPr>
        <w:t>1.1 编制目的</w:t>
      </w:r>
      <w:bookmarkEnd w:id="2"/>
    </w:p>
    <w:p>
      <w:pPr>
        <w:spacing w:line="360" w:lineRule="auto"/>
        <w:ind w:firstLine="560" w:firstLineChars="200"/>
        <w:rPr>
          <w:rFonts w:ascii="Times New Roman" w:hAnsi="Times New Roman" w:eastAsia="仿宋" w:cs="Times New Roman"/>
          <w:sz w:val="28"/>
          <w:szCs w:val="28"/>
        </w:rPr>
      </w:pPr>
      <w:r>
        <w:rPr>
          <w:rFonts w:ascii="Times New Roman" w:hAnsi="Times New Roman" w:eastAsia="仿宋" w:cs="Times New Roman"/>
          <w:sz w:val="28"/>
          <w:szCs w:val="28"/>
        </w:rPr>
        <w:t>为全面提高我市港口突发事件的应急处置与救援能力，落实属地应急管理责任和部门监管责任，规范港口突发事件的应急救援和应急响应程序，及时有效地实施应急救援工作，最大程度地减少人员伤亡、环境影响、财产损失及不利社会影响，维护人民群众的生命安全和社会稳定，促进社会和谐发展，特制定本预案。</w:t>
      </w:r>
    </w:p>
    <w:p>
      <w:pPr>
        <w:pStyle w:val="3"/>
        <w:keepNext w:val="0"/>
        <w:keepLines w:val="0"/>
        <w:spacing w:before="0" w:after="0" w:line="360" w:lineRule="auto"/>
        <w:rPr>
          <w:rFonts w:ascii="Times New Roman" w:hAnsi="Times New Roman"/>
          <w:bCs w:val="0"/>
          <w:kern w:val="0"/>
          <w:sz w:val="28"/>
          <w:szCs w:val="28"/>
          <w:lang w:val="zh-CN"/>
        </w:rPr>
      </w:pPr>
      <w:bookmarkStart w:id="3" w:name="_Toc89674875"/>
      <w:r>
        <w:rPr>
          <w:rFonts w:ascii="Times New Roman" w:hAnsi="Times New Roman"/>
          <w:bCs w:val="0"/>
          <w:kern w:val="0"/>
          <w:sz w:val="28"/>
          <w:szCs w:val="28"/>
          <w:lang w:val="zh-CN"/>
        </w:rPr>
        <w:t>1.2 编制依据</w:t>
      </w:r>
      <w:bookmarkEnd w:id="3"/>
    </w:p>
    <w:p>
      <w:pPr>
        <w:spacing w:line="360" w:lineRule="auto"/>
        <w:ind w:firstLine="560" w:firstLineChars="200"/>
        <w:rPr>
          <w:rFonts w:ascii="Times New Roman" w:hAnsi="Times New Roman" w:eastAsia="仿宋" w:cs="Times New Roman"/>
          <w:sz w:val="28"/>
          <w:szCs w:val="28"/>
        </w:rPr>
      </w:pPr>
      <w:r>
        <w:rPr>
          <w:rFonts w:hint="eastAsia" w:ascii="Times New Roman" w:hAnsi="Times New Roman" w:eastAsia="仿宋" w:cs="Times New Roman"/>
          <w:sz w:val="28"/>
          <w:szCs w:val="28"/>
        </w:rPr>
        <w:t>《中华人民共和国突发事件应对法》（中华人民共和国主席令第</w:t>
      </w:r>
      <w:r>
        <w:rPr>
          <w:rFonts w:ascii="Times New Roman" w:hAnsi="Times New Roman" w:eastAsia="仿宋" w:cs="Times New Roman"/>
          <w:sz w:val="28"/>
          <w:szCs w:val="28"/>
        </w:rPr>
        <w:t xml:space="preserve"> 69号，2007年11月1日起施行）</w:t>
      </w:r>
    </w:p>
    <w:p>
      <w:pPr>
        <w:spacing w:line="360" w:lineRule="auto"/>
        <w:ind w:firstLine="560" w:firstLineChars="200"/>
        <w:rPr>
          <w:rFonts w:ascii="Times New Roman" w:hAnsi="Times New Roman" w:eastAsia="仿宋" w:cs="Times New Roman"/>
          <w:sz w:val="28"/>
          <w:szCs w:val="28"/>
        </w:rPr>
      </w:pPr>
      <w:r>
        <w:rPr>
          <w:rFonts w:hint="eastAsia" w:ascii="Times New Roman" w:hAnsi="Times New Roman" w:eastAsia="仿宋" w:cs="Times New Roman"/>
          <w:sz w:val="28"/>
          <w:szCs w:val="28"/>
        </w:rPr>
        <w:t>《中华人民共和国安全生产法》（中华人民共和国主席令第</w:t>
      </w:r>
      <w:r>
        <w:rPr>
          <w:rFonts w:ascii="Times New Roman" w:hAnsi="Times New Roman" w:eastAsia="仿宋" w:cs="Times New Roman"/>
          <w:sz w:val="28"/>
          <w:szCs w:val="28"/>
        </w:rPr>
        <w:t>88号，2021年9月1日起施行）</w:t>
      </w:r>
    </w:p>
    <w:p>
      <w:pPr>
        <w:spacing w:line="360" w:lineRule="auto"/>
        <w:ind w:firstLine="560" w:firstLineChars="200"/>
        <w:rPr>
          <w:rFonts w:ascii="Times New Roman" w:hAnsi="Times New Roman" w:eastAsia="仿宋" w:cs="Times New Roman"/>
          <w:sz w:val="28"/>
          <w:szCs w:val="28"/>
        </w:rPr>
      </w:pPr>
      <w:r>
        <w:rPr>
          <w:rFonts w:ascii="Times New Roman" w:hAnsi="Times New Roman" w:eastAsia="仿宋" w:cs="Times New Roman"/>
          <w:sz w:val="28"/>
          <w:szCs w:val="28"/>
        </w:rPr>
        <w:t>《中华人民共和国港口法》</w:t>
      </w:r>
      <w:r>
        <w:rPr>
          <w:rFonts w:hint="eastAsia" w:ascii="Times New Roman" w:hAnsi="Times New Roman" w:eastAsia="仿宋" w:cs="Times New Roman"/>
          <w:sz w:val="28"/>
          <w:szCs w:val="28"/>
        </w:rPr>
        <w:t>（</w:t>
      </w:r>
      <w:r>
        <w:rPr>
          <w:rFonts w:ascii="Times New Roman" w:hAnsi="Times New Roman" w:eastAsia="仿宋" w:cs="Times New Roman"/>
          <w:sz w:val="28"/>
          <w:szCs w:val="28"/>
        </w:rPr>
        <w:t>2004年1月1日</w:t>
      </w:r>
      <w:r>
        <w:rPr>
          <w:rFonts w:hint="eastAsia" w:ascii="Times New Roman" w:hAnsi="Times New Roman" w:eastAsia="仿宋" w:cs="Times New Roman"/>
          <w:sz w:val="28"/>
          <w:szCs w:val="28"/>
        </w:rPr>
        <w:t>起施行，</w:t>
      </w:r>
      <w:r>
        <w:rPr>
          <w:rFonts w:ascii="Times New Roman" w:hAnsi="Times New Roman" w:eastAsia="仿宋" w:cs="Times New Roman"/>
          <w:sz w:val="28"/>
          <w:szCs w:val="28"/>
        </w:rPr>
        <w:t>2018年12月29日</w:t>
      </w:r>
      <w:r>
        <w:rPr>
          <w:rFonts w:hint="eastAsia" w:ascii="Times New Roman" w:hAnsi="Times New Roman" w:eastAsia="仿宋" w:cs="Times New Roman"/>
          <w:sz w:val="28"/>
          <w:szCs w:val="28"/>
        </w:rPr>
        <w:t>修订）</w:t>
      </w:r>
    </w:p>
    <w:p>
      <w:pPr>
        <w:spacing w:line="360" w:lineRule="auto"/>
        <w:ind w:firstLine="560" w:firstLineChars="200"/>
        <w:rPr>
          <w:rFonts w:ascii="Times New Roman" w:hAnsi="Times New Roman" w:eastAsia="仿宋" w:cs="Times New Roman"/>
          <w:sz w:val="28"/>
          <w:szCs w:val="28"/>
        </w:rPr>
      </w:pPr>
      <w:r>
        <w:rPr>
          <w:rFonts w:ascii="Times New Roman" w:hAnsi="Times New Roman" w:eastAsia="仿宋" w:cs="Times New Roman"/>
          <w:sz w:val="28"/>
          <w:szCs w:val="28"/>
        </w:rPr>
        <w:t>《生产安全事故应急条例》</w:t>
      </w:r>
      <w:r>
        <w:rPr>
          <w:rFonts w:hint="eastAsia" w:ascii="Times New Roman" w:hAnsi="Times New Roman" w:eastAsia="仿宋" w:cs="Times New Roman"/>
          <w:sz w:val="28"/>
          <w:szCs w:val="28"/>
        </w:rPr>
        <w:t>（中华人民共和国国务院令第</w:t>
      </w:r>
      <w:r>
        <w:rPr>
          <w:rFonts w:ascii="Times New Roman" w:hAnsi="Times New Roman" w:eastAsia="仿宋" w:cs="Times New Roman"/>
          <w:sz w:val="28"/>
          <w:szCs w:val="28"/>
        </w:rPr>
        <w:t>708号</w:t>
      </w:r>
      <w:r>
        <w:rPr>
          <w:rFonts w:hint="eastAsia" w:ascii="Times New Roman" w:hAnsi="Times New Roman" w:eastAsia="仿宋" w:cs="Times New Roman"/>
          <w:sz w:val="28"/>
          <w:szCs w:val="28"/>
        </w:rPr>
        <w:t>，</w:t>
      </w:r>
      <w:r>
        <w:rPr>
          <w:rFonts w:ascii="Times New Roman" w:hAnsi="Times New Roman" w:eastAsia="仿宋" w:cs="Times New Roman"/>
          <w:sz w:val="28"/>
          <w:szCs w:val="28"/>
        </w:rPr>
        <w:t>2019年4月1日起施行）</w:t>
      </w:r>
    </w:p>
    <w:p>
      <w:pPr>
        <w:spacing w:line="360" w:lineRule="auto"/>
        <w:ind w:firstLine="560" w:firstLineChars="200"/>
        <w:rPr>
          <w:rFonts w:ascii="Times New Roman" w:hAnsi="Times New Roman" w:eastAsia="仿宋" w:cs="Times New Roman"/>
          <w:sz w:val="28"/>
          <w:szCs w:val="28"/>
        </w:rPr>
      </w:pPr>
      <w:r>
        <w:rPr>
          <w:rFonts w:ascii="Times New Roman" w:hAnsi="Times New Roman" w:eastAsia="仿宋" w:cs="Times New Roman"/>
          <w:sz w:val="28"/>
          <w:szCs w:val="28"/>
        </w:rPr>
        <w:t>《突发事件应急预案管理办法》</w:t>
      </w:r>
      <w:r>
        <w:rPr>
          <w:rFonts w:hint="eastAsia" w:ascii="Times New Roman" w:hAnsi="Times New Roman" w:eastAsia="仿宋" w:cs="Times New Roman"/>
          <w:sz w:val="28"/>
          <w:szCs w:val="28"/>
        </w:rPr>
        <w:t>（国办发〔</w:t>
      </w:r>
      <w:r>
        <w:rPr>
          <w:rFonts w:ascii="Times New Roman" w:hAnsi="Times New Roman" w:eastAsia="仿宋" w:cs="Times New Roman"/>
          <w:sz w:val="28"/>
          <w:szCs w:val="28"/>
        </w:rPr>
        <w:t>2013〕101号</w:t>
      </w:r>
      <w:r>
        <w:rPr>
          <w:rFonts w:hint="eastAsia" w:ascii="Times New Roman" w:hAnsi="Times New Roman" w:eastAsia="仿宋" w:cs="Times New Roman"/>
          <w:sz w:val="28"/>
          <w:szCs w:val="28"/>
        </w:rPr>
        <w:t>，</w:t>
      </w:r>
      <w:r>
        <w:rPr>
          <w:rFonts w:ascii="Times New Roman" w:hAnsi="Times New Roman" w:eastAsia="仿宋" w:cs="Times New Roman"/>
          <w:sz w:val="28"/>
          <w:szCs w:val="28"/>
        </w:rPr>
        <w:t>2013年10月25日起施行）</w:t>
      </w:r>
    </w:p>
    <w:p>
      <w:pPr>
        <w:spacing w:line="360" w:lineRule="auto"/>
        <w:ind w:firstLine="560" w:firstLineChars="200"/>
        <w:rPr>
          <w:rFonts w:ascii="Times New Roman" w:hAnsi="Times New Roman" w:eastAsia="仿宋" w:cs="Times New Roman"/>
          <w:sz w:val="28"/>
          <w:szCs w:val="28"/>
        </w:rPr>
      </w:pPr>
      <w:r>
        <w:rPr>
          <w:rFonts w:ascii="Times New Roman" w:hAnsi="Times New Roman" w:eastAsia="仿宋" w:cs="Times New Roman"/>
          <w:sz w:val="28"/>
          <w:szCs w:val="28"/>
        </w:rPr>
        <w:t>《生产安全事故应急预案管理办法》</w:t>
      </w:r>
      <w:r>
        <w:rPr>
          <w:rFonts w:hint="eastAsia" w:ascii="Times New Roman" w:hAnsi="Times New Roman" w:eastAsia="仿宋" w:cs="Times New Roman"/>
          <w:sz w:val="28"/>
          <w:szCs w:val="28"/>
        </w:rPr>
        <w:t>（中华人民共和国应急管理部令第</w:t>
      </w:r>
      <w:r>
        <w:rPr>
          <w:rFonts w:ascii="Times New Roman" w:hAnsi="Times New Roman" w:eastAsia="仿宋" w:cs="Times New Roman"/>
          <w:sz w:val="28"/>
          <w:szCs w:val="28"/>
        </w:rPr>
        <w:t>2号，2019年9月1日起施行）</w:t>
      </w:r>
    </w:p>
    <w:p>
      <w:pPr>
        <w:spacing w:line="360" w:lineRule="auto"/>
        <w:ind w:firstLine="560" w:firstLineChars="200"/>
        <w:rPr>
          <w:rFonts w:ascii="Times New Roman" w:hAnsi="Times New Roman" w:eastAsia="仿宋" w:cs="Times New Roman"/>
          <w:sz w:val="28"/>
          <w:szCs w:val="28"/>
        </w:rPr>
      </w:pPr>
      <w:r>
        <w:rPr>
          <w:rFonts w:ascii="Times New Roman" w:hAnsi="Times New Roman" w:eastAsia="仿宋" w:cs="Times New Roman"/>
          <w:sz w:val="28"/>
          <w:szCs w:val="28"/>
        </w:rPr>
        <w:t>《交通运输突发事件应急管理规定》</w:t>
      </w:r>
      <w:r>
        <w:rPr>
          <w:rFonts w:hint="eastAsia" w:ascii="Times New Roman" w:hAnsi="Times New Roman" w:eastAsia="仿宋" w:cs="Times New Roman"/>
          <w:sz w:val="28"/>
          <w:szCs w:val="28"/>
        </w:rPr>
        <w:t>（</w:t>
      </w:r>
      <w:r>
        <w:rPr>
          <w:rFonts w:ascii="Times New Roman" w:hAnsi="Times New Roman" w:eastAsia="仿宋" w:cs="Times New Roman"/>
          <w:sz w:val="28"/>
          <w:szCs w:val="28"/>
        </w:rPr>
        <w:t>2012年1月1日起施行</w:t>
      </w:r>
      <w:r>
        <w:rPr>
          <w:rFonts w:hint="eastAsia" w:ascii="Times New Roman" w:hAnsi="Times New Roman" w:eastAsia="仿宋" w:cs="Times New Roman"/>
          <w:sz w:val="28"/>
          <w:szCs w:val="28"/>
        </w:rPr>
        <w:t>）</w:t>
      </w:r>
    </w:p>
    <w:p>
      <w:pPr>
        <w:spacing w:line="360" w:lineRule="auto"/>
        <w:ind w:firstLine="560" w:firstLineChars="200"/>
        <w:rPr>
          <w:rFonts w:ascii="Times New Roman" w:hAnsi="Times New Roman" w:eastAsia="仿宋" w:cs="Times New Roman"/>
          <w:sz w:val="28"/>
          <w:szCs w:val="28"/>
        </w:rPr>
      </w:pPr>
      <w:r>
        <w:rPr>
          <w:rFonts w:ascii="Times New Roman" w:hAnsi="Times New Roman" w:eastAsia="仿宋" w:cs="Times New Roman"/>
          <w:sz w:val="28"/>
          <w:szCs w:val="28"/>
        </w:rPr>
        <w:t>《江苏省安全生产条例》</w:t>
      </w:r>
      <w:r>
        <w:rPr>
          <w:rFonts w:hint="eastAsia" w:ascii="Times New Roman" w:hAnsi="Times New Roman" w:eastAsia="仿宋" w:cs="Times New Roman"/>
          <w:sz w:val="28"/>
          <w:szCs w:val="28"/>
        </w:rPr>
        <w:t>（</w:t>
      </w:r>
      <w:r>
        <w:rPr>
          <w:rFonts w:ascii="Times New Roman" w:hAnsi="Times New Roman" w:eastAsia="仿宋" w:cs="Times New Roman"/>
          <w:sz w:val="28"/>
          <w:szCs w:val="28"/>
        </w:rPr>
        <w:t>2016年10月1日起施行</w:t>
      </w:r>
      <w:r>
        <w:rPr>
          <w:rFonts w:hint="eastAsia" w:ascii="Times New Roman" w:hAnsi="Times New Roman" w:eastAsia="仿宋" w:cs="Times New Roman"/>
          <w:sz w:val="28"/>
          <w:szCs w:val="28"/>
        </w:rPr>
        <w:t>）</w:t>
      </w:r>
    </w:p>
    <w:p>
      <w:pPr>
        <w:spacing w:line="360" w:lineRule="auto"/>
        <w:ind w:firstLine="560" w:firstLineChars="200"/>
        <w:rPr>
          <w:rFonts w:ascii="Times New Roman" w:hAnsi="Times New Roman" w:eastAsia="仿宋" w:cs="Times New Roman"/>
          <w:sz w:val="28"/>
          <w:szCs w:val="28"/>
        </w:rPr>
      </w:pPr>
      <w:r>
        <w:rPr>
          <w:rFonts w:ascii="Times New Roman" w:hAnsi="Times New Roman" w:eastAsia="仿宋" w:cs="Times New Roman"/>
          <w:sz w:val="28"/>
          <w:szCs w:val="28"/>
        </w:rPr>
        <w:t>《江苏省港口条例》</w:t>
      </w:r>
      <w:r>
        <w:rPr>
          <w:rFonts w:hint="eastAsia" w:ascii="Times New Roman" w:hAnsi="Times New Roman" w:eastAsia="仿宋" w:cs="Times New Roman"/>
          <w:sz w:val="28"/>
          <w:szCs w:val="28"/>
        </w:rPr>
        <w:t>（</w:t>
      </w:r>
      <w:r>
        <w:rPr>
          <w:rFonts w:ascii="Times New Roman" w:hAnsi="Times New Roman" w:eastAsia="仿宋" w:cs="Times New Roman"/>
          <w:sz w:val="28"/>
          <w:szCs w:val="28"/>
        </w:rPr>
        <w:t>2008年6月1日起施行</w:t>
      </w:r>
      <w:r>
        <w:rPr>
          <w:rFonts w:hint="eastAsia" w:ascii="Times New Roman" w:hAnsi="Times New Roman" w:eastAsia="仿宋" w:cs="Times New Roman"/>
          <w:sz w:val="28"/>
          <w:szCs w:val="28"/>
        </w:rPr>
        <w:t>）</w:t>
      </w:r>
    </w:p>
    <w:p>
      <w:pPr>
        <w:spacing w:line="360" w:lineRule="auto"/>
        <w:ind w:firstLine="560" w:firstLineChars="200"/>
        <w:rPr>
          <w:rFonts w:ascii="Times New Roman" w:hAnsi="Times New Roman" w:eastAsia="仿宋" w:cs="Times New Roman"/>
          <w:sz w:val="28"/>
          <w:szCs w:val="28"/>
        </w:rPr>
      </w:pPr>
      <w:r>
        <w:rPr>
          <w:rFonts w:ascii="Times New Roman" w:hAnsi="Times New Roman" w:eastAsia="仿宋" w:cs="Times New Roman"/>
          <w:sz w:val="28"/>
          <w:szCs w:val="28"/>
        </w:rPr>
        <w:t>《交通运输部水路交通突发事件应急预案》</w:t>
      </w:r>
    </w:p>
    <w:p>
      <w:pPr>
        <w:spacing w:line="360" w:lineRule="auto"/>
        <w:ind w:firstLine="560" w:firstLineChars="200"/>
        <w:rPr>
          <w:rFonts w:ascii="Times New Roman" w:hAnsi="Times New Roman" w:eastAsia="仿宋" w:cs="Times New Roman"/>
          <w:sz w:val="28"/>
          <w:szCs w:val="28"/>
        </w:rPr>
      </w:pPr>
      <w:r>
        <w:rPr>
          <w:rFonts w:ascii="Times New Roman" w:hAnsi="Times New Roman" w:eastAsia="仿宋" w:cs="Times New Roman"/>
          <w:sz w:val="28"/>
          <w:szCs w:val="28"/>
        </w:rPr>
        <w:t>《江苏省突发事件总体应急预案》</w:t>
      </w:r>
    </w:p>
    <w:p>
      <w:pPr>
        <w:spacing w:line="360" w:lineRule="auto"/>
        <w:ind w:firstLine="560" w:firstLineChars="200"/>
        <w:rPr>
          <w:rFonts w:ascii="Times New Roman" w:hAnsi="Times New Roman" w:eastAsia="仿宋" w:cs="Times New Roman"/>
          <w:sz w:val="28"/>
          <w:szCs w:val="28"/>
        </w:rPr>
      </w:pPr>
      <w:r>
        <w:rPr>
          <w:rFonts w:ascii="Times New Roman" w:hAnsi="Times New Roman" w:eastAsia="仿宋" w:cs="Times New Roman"/>
          <w:sz w:val="28"/>
          <w:szCs w:val="28"/>
        </w:rPr>
        <w:t>《江苏省港口突发事件应急预案》</w:t>
      </w:r>
    </w:p>
    <w:p>
      <w:pPr>
        <w:spacing w:line="360" w:lineRule="auto"/>
        <w:ind w:firstLine="560" w:firstLineChars="200"/>
        <w:rPr>
          <w:rFonts w:ascii="Times New Roman" w:hAnsi="Times New Roman" w:eastAsia="仿宋" w:cs="Times New Roman"/>
          <w:sz w:val="28"/>
          <w:szCs w:val="28"/>
        </w:rPr>
      </w:pPr>
      <w:r>
        <w:rPr>
          <w:rFonts w:ascii="Times New Roman" w:hAnsi="Times New Roman" w:eastAsia="仿宋" w:cs="Times New Roman"/>
          <w:sz w:val="28"/>
          <w:szCs w:val="28"/>
        </w:rPr>
        <w:t>《苏州市突发事件总体应急预案》</w:t>
      </w:r>
    </w:p>
    <w:p>
      <w:pPr>
        <w:spacing w:line="360" w:lineRule="auto"/>
        <w:ind w:firstLine="560" w:firstLineChars="200"/>
        <w:rPr>
          <w:rFonts w:ascii="Times New Roman" w:hAnsi="Times New Roman" w:eastAsia="仿宋" w:cs="Times New Roman"/>
          <w:sz w:val="28"/>
          <w:szCs w:val="28"/>
        </w:rPr>
      </w:pPr>
      <w:r>
        <w:rPr>
          <w:rFonts w:ascii="Times New Roman" w:hAnsi="Times New Roman" w:eastAsia="仿宋" w:cs="Times New Roman"/>
          <w:sz w:val="28"/>
          <w:szCs w:val="28"/>
        </w:rPr>
        <w:t>《常熟市突发事件总体应急预案》</w:t>
      </w:r>
    </w:p>
    <w:p>
      <w:pPr>
        <w:spacing w:line="360" w:lineRule="auto"/>
        <w:ind w:firstLine="560" w:firstLineChars="200"/>
        <w:rPr>
          <w:rFonts w:ascii="Times New Roman" w:hAnsi="Times New Roman" w:eastAsia="仿宋" w:cs="Times New Roman"/>
          <w:sz w:val="28"/>
          <w:szCs w:val="28"/>
        </w:rPr>
      </w:pPr>
      <w:r>
        <w:rPr>
          <w:rFonts w:hint="eastAsia" w:ascii="Times New Roman" w:hAnsi="Times New Roman" w:eastAsia="仿宋" w:cs="Times New Roman"/>
          <w:sz w:val="28"/>
          <w:szCs w:val="28"/>
        </w:rPr>
        <w:t>其他相关的法律、法规和规范性文件（以上未注明发布日期的以最新版本为准）</w:t>
      </w:r>
      <w:r>
        <w:rPr>
          <w:rFonts w:ascii="Times New Roman" w:hAnsi="Times New Roman" w:eastAsia="仿宋" w:cs="Times New Roman"/>
          <w:sz w:val="28"/>
          <w:szCs w:val="28"/>
        </w:rPr>
        <w:t>。</w:t>
      </w:r>
    </w:p>
    <w:p>
      <w:pPr>
        <w:pStyle w:val="3"/>
        <w:keepNext w:val="0"/>
        <w:keepLines w:val="0"/>
        <w:spacing w:before="0" w:after="0" w:line="360" w:lineRule="auto"/>
        <w:rPr>
          <w:rFonts w:ascii="Times New Roman" w:hAnsi="Times New Roman"/>
          <w:bCs w:val="0"/>
          <w:kern w:val="0"/>
          <w:sz w:val="28"/>
          <w:szCs w:val="28"/>
          <w:lang w:val="zh-CN"/>
        </w:rPr>
      </w:pPr>
      <w:bookmarkStart w:id="4" w:name="_Toc89674876"/>
      <w:bookmarkStart w:id="5" w:name="_Hlk27146541"/>
      <w:r>
        <w:rPr>
          <w:rFonts w:ascii="Times New Roman" w:hAnsi="Times New Roman"/>
          <w:bCs w:val="0"/>
          <w:kern w:val="0"/>
          <w:sz w:val="28"/>
          <w:szCs w:val="28"/>
          <w:lang w:val="zh-CN"/>
        </w:rPr>
        <w:t>1.3 工作原则</w:t>
      </w:r>
      <w:bookmarkEnd w:id="4"/>
      <w:bookmarkEnd w:id="5"/>
    </w:p>
    <w:p>
      <w:pPr>
        <w:spacing w:line="360" w:lineRule="auto"/>
        <w:ind w:firstLine="560" w:firstLineChars="200"/>
        <w:rPr>
          <w:rFonts w:ascii="Times New Roman" w:hAnsi="Times New Roman" w:eastAsia="仿宋" w:cs="Times New Roman"/>
          <w:sz w:val="28"/>
          <w:szCs w:val="28"/>
        </w:rPr>
      </w:pPr>
      <w:r>
        <w:rPr>
          <w:rFonts w:ascii="Times New Roman" w:hAnsi="Times New Roman" w:eastAsia="仿宋" w:cs="Times New Roman"/>
          <w:sz w:val="28"/>
          <w:szCs w:val="28"/>
        </w:rPr>
        <w:t>（1）以人为本，减少危害。不断增强“红线”意识，把保障公众健康和生命财产安全作为首要任务，最大程度地减少突发事件造成的人员伤亡和危害。</w:t>
      </w:r>
    </w:p>
    <w:p>
      <w:pPr>
        <w:spacing w:line="360" w:lineRule="auto"/>
        <w:ind w:firstLine="560" w:firstLineChars="200"/>
        <w:rPr>
          <w:rFonts w:ascii="Times New Roman" w:hAnsi="Times New Roman" w:eastAsia="仿宋" w:cs="Times New Roman"/>
          <w:sz w:val="28"/>
          <w:szCs w:val="28"/>
        </w:rPr>
      </w:pPr>
      <w:r>
        <w:rPr>
          <w:rFonts w:ascii="Times New Roman" w:hAnsi="Times New Roman" w:eastAsia="仿宋" w:cs="Times New Roman"/>
          <w:sz w:val="28"/>
          <w:szCs w:val="28"/>
        </w:rPr>
        <w:t>（2）居安思危，预防为主。高度重视港口安全工作，常抓不懈，防患于未然。增强忧患意识，坚持预防与应急相结合，常态与非常态相结合，做好应对突发事件的各项准备工作。</w:t>
      </w:r>
    </w:p>
    <w:p>
      <w:pPr>
        <w:spacing w:line="360" w:lineRule="auto"/>
        <w:ind w:firstLine="560" w:firstLineChars="200"/>
        <w:rPr>
          <w:rFonts w:ascii="Times New Roman" w:hAnsi="Times New Roman" w:eastAsia="仿宋" w:cs="Times New Roman"/>
          <w:sz w:val="28"/>
          <w:szCs w:val="28"/>
        </w:rPr>
      </w:pPr>
      <w:r>
        <w:rPr>
          <w:rFonts w:ascii="Times New Roman" w:hAnsi="Times New Roman" w:eastAsia="仿宋" w:cs="Times New Roman"/>
          <w:sz w:val="28"/>
          <w:szCs w:val="28"/>
        </w:rPr>
        <w:t>（3）统一领导，分级负责。在市政府统一领导和市安委会组织协调下，实行分类管理、分级负责、条块结合、属地管理为主的应急管理体制，充分发挥应急指挥机构的作用。</w:t>
      </w:r>
    </w:p>
    <w:p>
      <w:pPr>
        <w:spacing w:line="360" w:lineRule="auto"/>
        <w:ind w:firstLine="560" w:firstLineChars="200"/>
        <w:rPr>
          <w:rFonts w:ascii="Times New Roman" w:hAnsi="Times New Roman" w:eastAsia="仿宋" w:cs="Times New Roman"/>
          <w:sz w:val="28"/>
          <w:szCs w:val="28"/>
        </w:rPr>
      </w:pPr>
      <w:r>
        <w:rPr>
          <w:rFonts w:ascii="Times New Roman" w:hAnsi="Times New Roman" w:eastAsia="仿宋" w:cs="Times New Roman"/>
          <w:sz w:val="28"/>
          <w:szCs w:val="28"/>
        </w:rPr>
        <w:t>（4）属地为主，条块结合。突发事件现场应急处置的领导和指挥以市政府为主，有关部门、事发地镇人民政府（板块）应当密切配合。</w:t>
      </w:r>
    </w:p>
    <w:p>
      <w:pPr>
        <w:spacing w:line="360" w:lineRule="auto"/>
        <w:ind w:firstLine="560" w:firstLineChars="200"/>
        <w:rPr>
          <w:rFonts w:ascii="Times New Roman" w:hAnsi="Times New Roman" w:eastAsia="仿宋" w:cs="Times New Roman"/>
          <w:sz w:val="28"/>
          <w:szCs w:val="28"/>
        </w:rPr>
      </w:pPr>
      <w:r>
        <w:rPr>
          <w:rFonts w:ascii="Times New Roman" w:hAnsi="Times New Roman" w:eastAsia="仿宋" w:cs="Times New Roman"/>
          <w:sz w:val="28"/>
          <w:szCs w:val="28"/>
        </w:rPr>
        <w:t>（5）依法规范，加强管理。依据有关法律和行政法规，加强应急管理，维护公众的合法权益，使应对突发事件的工作实现常态化、制度化、法制化。</w:t>
      </w:r>
    </w:p>
    <w:p>
      <w:pPr>
        <w:spacing w:line="360" w:lineRule="auto"/>
        <w:ind w:firstLine="560" w:firstLineChars="200"/>
        <w:rPr>
          <w:rFonts w:ascii="Times New Roman" w:hAnsi="Times New Roman" w:eastAsia="仿宋" w:cs="Times New Roman"/>
          <w:sz w:val="28"/>
          <w:szCs w:val="28"/>
        </w:rPr>
      </w:pPr>
      <w:r>
        <w:rPr>
          <w:rFonts w:ascii="Times New Roman" w:hAnsi="Times New Roman" w:eastAsia="仿宋" w:cs="Times New Roman"/>
          <w:sz w:val="28"/>
          <w:szCs w:val="28"/>
        </w:rPr>
        <w:t>（6）依靠科学，提高素质。充分发挥专家作用，实行科学民主决策。采用先进的救援装备和技术，提高应对港口突发事件时的科学技术水平和指挥能力，避免发生次生、衍生事件。</w:t>
      </w:r>
    </w:p>
    <w:p>
      <w:pPr>
        <w:spacing w:line="360" w:lineRule="auto"/>
        <w:ind w:firstLine="560" w:firstLineChars="200"/>
        <w:rPr>
          <w:rFonts w:ascii="Times New Roman" w:hAnsi="Times New Roman" w:eastAsia="仿宋" w:cs="Times New Roman"/>
          <w:sz w:val="28"/>
          <w:szCs w:val="28"/>
        </w:rPr>
      </w:pPr>
      <w:r>
        <w:rPr>
          <w:rFonts w:ascii="Times New Roman" w:hAnsi="Times New Roman" w:eastAsia="仿宋" w:cs="Times New Roman"/>
          <w:sz w:val="28"/>
          <w:szCs w:val="28"/>
        </w:rPr>
        <w:t>（7）预防为主，平战结合。贯彻落实“安全第一，预防为主，综合治理”的方针，坚持事故应急与预防工作相结合。做好预防、预测、预警和预报工作，做好常态下的风险评估、物资储备、队伍建设、装备完善、预案演练等工作。</w:t>
      </w:r>
    </w:p>
    <w:p>
      <w:pPr>
        <w:pStyle w:val="3"/>
        <w:keepNext w:val="0"/>
        <w:keepLines w:val="0"/>
        <w:spacing w:before="0" w:after="0" w:line="360" w:lineRule="auto"/>
        <w:rPr>
          <w:rFonts w:ascii="Times New Roman" w:hAnsi="Times New Roman"/>
          <w:bCs w:val="0"/>
          <w:kern w:val="0"/>
          <w:sz w:val="28"/>
          <w:szCs w:val="28"/>
          <w:lang w:val="zh-CN"/>
        </w:rPr>
      </w:pPr>
      <w:bookmarkStart w:id="6" w:name="_Toc89674877"/>
      <w:r>
        <w:rPr>
          <w:rFonts w:ascii="Times New Roman" w:hAnsi="Times New Roman"/>
          <w:bCs w:val="0"/>
          <w:kern w:val="0"/>
          <w:sz w:val="28"/>
          <w:szCs w:val="28"/>
          <w:lang w:val="zh-CN"/>
        </w:rPr>
        <w:t>1.4 突发事件分级</w:t>
      </w:r>
      <w:bookmarkEnd w:id="6"/>
    </w:p>
    <w:p>
      <w:pPr>
        <w:spacing w:line="360" w:lineRule="auto"/>
        <w:ind w:firstLine="560" w:firstLineChars="200"/>
        <w:rPr>
          <w:rFonts w:ascii="Times New Roman" w:hAnsi="Times New Roman" w:eastAsia="仿宋" w:cs="Times New Roman"/>
          <w:sz w:val="28"/>
          <w:szCs w:val="28"/>
        </w:rPr>
      </w:pPr>
      <w:r>
        <w:rPr>
          <w:rFonts w:ascii="Times New Roman" w:hAnsi="Times New Roman" w:eastAsia="仿宋" w:cs="Times New Roman"/>
          <w:sz w:val="28"/>
          <w:szCs w:val="28"/>
        </w:rPr>
        <w:t>港口突发事件是指港域内突然发生，造成或可能造成港口瘫痪或重大人员伤亡、财产损失、生态环境破坏和严重社会危害，需要采取应急处置措施予以应对的港口作业事件、社会安全事件、公共卫生事件和自然灾害。</w:t>
      </w:r>
    </w:p>
    <w:p>
      <w:pPr>
        <w:spacing w:line="360" w:lineRule="auto"/>
        <w:ind w:firstLine="560" w:firstLineChars="200"/>
        <w:rPr>
          <w:rFonts w:ascii="Times New Roman" w:hAnsi="Times New Roman" w:eastAsia="仿宋" w:cs="Times New Roman"/>
          <w:sz w:val="28"/>
          <w:szCs w:val="28"/>
        </w:rPr>
      </w:pPr>
      <w:r>
        <w:rPr>
          <w:rFonts w:ascii="Times New Roman" w:hAnsi="Times New Roman" w:eastAsia="仿宋" w:cs="Times New Roman"/>
          <w:sz w:val="28"/>
          <w:szCs w:val="28"/>
        </w:rPr>
        <w:t>按照突发事件的性质、严重程度、可控性和影响范围等因素，港口突发事件分为四级：特别重大、重大、较大、一般。</w:t>
      </w:r>
    </w:p>
    <w:p>
      <w:pPr>
        <w:spacing w:line="360" w:lineRule="auto"/>
        <w:ind w:firstLine="560" w:firstLineChars="200"/>
        <w:rPr>
          <w:rFonts w:ascii="Times New Roman" w:hAnsi="Times New Roman" w:eastAsia="仿宋" w:cs="Times New Roman"/>
          <w:sz w:val="28"/>
          <w:szCs w:val="28"/>
        </w:rPr>
      </w:pPr>
      <w:r>
        <w:rPr>
          <w:rFonts w:ascii="Times New Roman" w:hAnsi="Times New Roman" w:eastAsia="仿宋" w:cs="Times New Roman"/>
          <w:sz w:val="28"/>
          <w:szCs w:val="28"/>
        </w:rPr>
        <w:t>常熟市港口突发事件具体划分标准见表1。</w:t>
      </w:r>
    </w:p>
    <w:p>
      <w:pPr>
        <w:spacing w:line="360" w:lineRule="auto"/>
        <w:jc w:val="center"/>
        <w:rPr>
          <w:rFonts w:ascii="Times New Roman" w:hAnsi="Times New Roman" w:eastAsia="仿宋" w:cs="Times New Roman"/>
          <w:sz w:val="28"/>
          <w:szCs w:val="28"/>
        </w:rPr>
      </w:pPr>
      <w:r>
        <w:rPr>
          <w:rFonts w:ascii="Times New Roman" w:hAnsi="Times New Roman" w:eastAsia="仿宋" w:cs="Times New Roman"/>
          <w:sz w:val="28"/>
          <w:szCs w:val="28"/>
        </w:rPr>
        <w:t>表1 港口突发事件分级</w:t>
      </w:r>
    </w:p>
    <w:tbl>
      <w:tblPr>
        <w:tblStyle w:val="1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40" w:type="dxa"/>
          <w:bottom w:w="0" w:type="dxa"/>
          <w:right w:w="108" w:type="dxa"/>
        </w:tblCellMar>
      </w:tblPr>
      <w:tblGrid>
        <w:gridCol w:w="739"/>
        <w:gridCol w:w="642"/>
        <w:gridCol w:w="72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40" w:type="dxa"/>
            <w:bottom w:w="0" w:type="dxa"/>
            <w:right w:w="108" w:type="dxa"/>
          </w:tblCellMar>
        </w:tblPrEx>
        <w:trPr>
          <w:trHeight w:val="397" w:hRule="atLeast"/>
          <w:tblHeader/>
          <w:jc w:val="center"/>
        </w:trPr>
        <w:tc>
          <w:tcPr>
            <w:tcW w:w="739"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snapToGrid w:val="0"/>
              <w:rPr>
                <w:rFonts w:ascii="Times New Roman" w:hAnsi="Times New Roman" w:cs="Times New Roman"/>
                <w:szCs w:val="21"/>
              </w:rPr>
            </w:pPr>
            <w:bookmarkStart w:id="7" w:name="_Hlk89346883"/>
            <w:r>
              <w:rPr>
                <w:rFonts w:ascii="Times New Roman" w:hAnsi="Times New Roman" w:cs="Times New Roman"/>
                <w:szCs w:val="21"/>
              </w:rPr>
              <w:t>级别</w:t>
            </w:r>
          </w:p>
        </w:tc>
        <w:tc>
          <w:tcPr>
            <w:tcW w:w="642"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snapToGrid w:val="0"/>
              <w:rPr>
                <w:rFonts w:ascii="Times New Roman" w:hAnsi="Times New Roman" w:cs="Times New Roman"/>
                <w:szCs w:val="21"/>
              </w:rPr>
            </w:pPr>
            <w:r>
              <w:rPr>
                <w:rFonts w:ascii="Times New Roman" w:hAnsi="Times New Roman" w:cs="Times New Roman"/>
                <w:szCs w:val="21"/>
              </w:rPr>
              <w:t>级别</w:t>
            </w:r>
          </w:p>
          <w:p>
            <w:pPr>
              <w:snapToGrid w:val="0"/>
              <w:rPr>
                <w:rFonts w:ascii="Times New Roman" w:hAnsi="Times New Roman" w:cs="Times New Roman"/>
                <w:szCs w:val="21"/>
              </w:rPr>
            </w:pPr>
            <w:r>
              <w:rPr>
                <w:rFonts w:ascii="Times New Roman" w:hAnsi="Times New Roman" w:cs="Times New Roman"/>
                <w:szCs w:val="21"/>
              </w:rPr>
              <w:t>描述</w:t>
            </w:r>
          </w:p>
        </w:tc>
        <w:tc>
          <w:tcPr>
            <w:tcW w:w="7203"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snapToGrid w:val="0"/>
              <w:rPr>
                <w:rFonts w:ascii="Times New Roman" w:hAnsi="Times New Roman" w:cs="Times New Roman"/>
                <w:szCs w:val="21"/>
              </w:rPr>
            </w:pPr>
            <w:r>
              <w:rPr>
                <w:rFonts w:ascii="Times New Roman" w:hAnsi="Times New Roman" w:cs="Times New Roman"/>
                <w:szCs w:val="21"/>
              </w:rPr>
              <w:t>突发事件危害程度判断标准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40" w:type="dxa"/>
            <w:bottom w:w="0" w:type="dxa"/>
            <w:right w:w="108" w:type="dxa"/>
          </w:tblCellMar>
        </w:tblPrEx>
        <w:trPr>
          <w:trHeight w:val="1371" w:hRule="atLeast"/>
          <w:jc w:val="center"/>
        </w:trPr>
        <w:tc>
          <w:tcPr>
            <w:tcW w:w="739"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snapToGrid w:val="0"/>
              <w:ind w:left="-105" w:leftChars="-50" w:right="-105" w:rightChars="-50" w:firstLine="210" w:firstLineChars="100"/>
              <w:rPr>
                <w:rFonts w:ascii="Times New Roman" w:hAnsi="Times New Roman" w:cs="Times New Roman"/>
                <w:szCs w:val="21"/>
              </w:rPr>
            </w:pPr>
            <w:r>
              <w:rPr>
                <w:rFonts w:ascii="Times New Roman" w:hAnsi="Times New Roman" w:cs="Times New Roman"/>
                <w:szCs w:val="21"/>
              </w:rPr>
              <w:t>I级</w:t>
            </w:r>
          </w:p>
        </w:tc>
        <w:tc>
          <w:tcPr>
            <w:tcW w:w="642"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snapToGrid w:val="0"/>
              <w:ind w:left="-105" w:leftChars="-50" w:right="-105" w:rightChars="-50" w:firstLine="105" w:firstLineChars="50"/>
              <w:rPr>
                <w:rFonts w:ascii="Times New Roman" w:hAnsi="Times New Roman" w:cs="Times New Roman"/>
                <w:szCs w:val="21"/>
              </w:rPr>
            </w:pPr>
            <w:r>
              <w:rPr>
                <w:rFonts w:ascii="Times New Roman" w:hAnsi="Times New Roman" w:cs="Times New Roman"/>
                <w:szCs w:val="21"/>
              </w:rPr>
              <w:t>特别</w:t>
            </w:r>
          </w:p>
          <w:p>
            <w:pPr>
              <w:snapToGrid w:val="0"/>
              <w:ind w:left="-105" w:leftChars="-50" w:right="-105" w:rightChars="-50" w:firstLine="105" w:firstLineChars="50"/>
              <w:rPr>
                <w:rFonts w:ascii="Times New Roman" w:hAnsi="Times New Roman" w:cs="Times New Roman"/>
                <w:szCs w:val="21"/>
              </w:rPr>
            </w:pPr>
            <w:r>
              <w:rPr>
                <w:rFonts w:ascii="Times New Roman" w:hAnsi="Times New Roman" w:cs="Times New Roman"/>
                <w:szCs w:val="21"/>
              </w:rPr>
              <w:t>重大</w:t>
            </w:r>
          </w:p>
        </w:tc>
        <w:tc>
          <w:tcPr>
            <w:tcW w:w="7203"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tabs>
                <w:tab w:val="left" w:pos="625"/>
              </w:tabs>
              <w:snapToGrid w:val="0"/>
              <w:rPr>
                <w:rFonts w:ascii="Times New Roman" w:hAnsi="Times New Roman" w:cs="Times New Roman"/>
                <w:szCs w:val="21"/>
              </w:rPr>
            </w:pPr>
            <w:r>
              <w:rPr>
                <w:rFonts w:ascii="Times New Roman" w:hAnsi="Times New Roman" w:cs="Times New Roman"/>
                <w:szCs w:val="21"/>
              </w:rPr>
              <w:t>（1）主要港口、地区性重要港口瘫痪或遭受灾难性损失的；</w:t>
            </w:r>
          </w:p>
          <w:p>
            <w:pPr>
              <w:tabs>
                <w:tab w:val="left" w:pos="625"/>
              </w:tabs>
              <w:snapToGrid w:val="0"/>
              <w:rPr>
                <w:rFonts w:ascii="Times New Roman" w:hAnsi="Times New Roman" w:cs="Times New Roman"/>
                <w:szCs w:val="21"/>
              </w:rPr>
            </w:pPr>
            <w:r>
              <w:rPr>
                <w:rFonts w:ascii="Times New Roman" w:hAnsi="Times New Roman" w:cs="Times New Roman"/>
                <w:szCs w:val="21"/>
              </w:rPr>
              <w:t>（2）主要港口、地区性重要港口危险货物码头、仓储场所发生火灾、爆炸、泄漏等事件，造成特别严重社会影响的；</w:t>
            </w:r>
          </w:p>
          <w:p>
            <w:pPr>
              <w:tabs>
                <w:tab w:val="left" w:pos="625"/>
              </w:tabs>
              <w:snapToGrid w:val="0"/>
              <w:rPr>
                <w:rFonts w:ascii="Times New Roman" w:hAnsi="Times New Roman" w:cs="Times New Roman"/>
                <w:szCs w:val="21"/>
              </w:rPr>
            </w:pPr>
            <w:r>
              <w:rPr>
                <w:rFonts w:ascii="Times New Roman" w:hAnsi="Times New Roman" w:cs="Times New Roman"/>
                <w:szCs w:val="21"/>
              </w:rPr>
              <w:t>（3）造成特大人员伤亡，死亡失踪30人以上，或危及30人以上生命安全的。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40" w:type="dxa"/>
            <w:bottom w:w="0" w:type="dxa"/>
            <w:right w:w="108" w:type="dxa"/>
          </w:tblCellMar>
        </w:tblPrEx>
        <w:trPr>
          <w:trHeight w:val="1972" w:hRule="atLeast"/>
          <w:jc w:val="center"/>
        </w:trPr>
        <w:tc>
          <w:tcPr>
            <w:tcW w:w="739"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snapToGrid w:val="0"/>
              <w:ind w:left="-105" w:leftChars="-50" w:right="-105" w:rightChars="-50" w:firstLine="210" w:firstLineChars="100"/>
              <w:rPr>
                <w:rFonts w:ascii="Times New Roman" w:hAnsi="Times New Roman" w:cs="Times New Roman"/>
                <w:szCs w:val="21"/>
              </w:rPr>
            </w:pPr>
            <w:r>
              <w:rPr>
                <w:rFonts w:ascii="Times New Roman" w:hAnsi="Times New Roman" w:cs="Times New Roman"/>
                <w:szCs w:val="21"/>
              </w:rPr>
              <w:t>II级</w:t>
            </w:r>
          </w:p>
        </w:tc>
        <w:tc>
          <w:tcPr>
            <w:tcW w:w="642"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snapToGrid w:val="0"/>
              <w:ind w:left="-105" w:leftChars="-50" w:right="-105" w:rightChars="-50" w:firstLine="105" w:firstLineChars="50"/>
              <w:rPr>
                <w:rFonts w:ascii="Times New Roman" w:hAnsi="Times New Roman" w:cs="Times New Roman"/>
                <w:szCs w:val="21"/>
              </w:rPr>
            </w:pPr>
            <w:r>
              <w:rPr>
                <w:rFonts w:ascii="Times New Roman" w:hAnsi="Times New Roman" w:cs="Times New Roman"/>
                <w:szCs w:val="21"/>
              </w:rPr>
              <w:t>重大</w:t>
            </w:r>
          </w:p>
        </w:tc>
        <w:tc>
          <w:tcPr>
            <w:tcW w:w="7203"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tabs>
                <w:tab w:val="left" w:pos="625"/>
              </w:tabs>
              <w:snapToGrid w:val="0"/>
              <w:rPr>
                <w:rFonts w:ascii="Times New Roman" w:hAnsi="Times New Roman" w:cs="Times New Roman"/>
                <w:szCs w:val="21"/>
              </w:rPr>
            </w:pPr>
            <w:r>
              <w:rPr>
                <w:rFonts w:ascii="Times New Roman" w:hAnsi="Times New Roman" w:cs="Times New Roman"/>
                <w:szCs w:val="21"/>
              </w:rPr>
              <w:t>（1）主要港口、地区性重要港口遭受严重损失，重要港区瘫痪或遭受灾难性损失的；</w:t>
            </w:r>
          </w:p>
          <w:p>
            <w:pPr>
              <w:tabs>
                <w:tab w:val="left" w:pos="625"/>
              </w:tabs>
              <w:snapToGrid w:val="0"/>
              <w:rPr>
                <w:rFonts w:ascii="Times New Roman" w:hAnsi="Times New Roman" w:cs="Times New Roman"/>
                <w:szCs w:val="21"/>
              </w:rPr>
            </w:pPr>
            <w:r>
              <w:rPr>
                <w:rFonts w:ascii="Times New Roman" w:hAnsi="Times New Roman" w:cs="Times New Roman"/>
                <w:szCs w:val="21"/>
              </w:rPr>
              <w:t>（2）主要港口、地区性重要港口危险货物码头、仓储场所发生火灾、爆炸、泄漏等事件，造成严重社会影响的；</w:t>
            </w:r>
          </w:p>
          <w:p>
            <w:pPr>
              <w:tabs>
                <w:tab w:val="left" w:pos="625"/>
              </w:tabs>
              <w:snapToGrid w:val="0"/>
              <w:rPr>
                <w:rFonts w:ascii="Times New Roman" w:hAnsi="Times New Roman" w:cs="Times New Roman"/>
                <w:szCs w:val="21"/>
              </w:rPr>
            </w:pPr>
            <w:r>
              <w:rPr>
                <w:rFonts w:ascii="Times New Roman" w:hAnsi="Times New Roman" w:cs="Times New Roman"/>
                <w:szCs w:val="21"/>
              </w:rPr>
              <w:t>（3）造成重大人员伤亡，死亡失踪10人以上、30人以下，或危及10人以上、30人以下生命安全的。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40" w:type="dxa"/>
            <w:bottom w:w="0" w:type="dxa"/>
            <w:right w:w="108" w:type="dxa"/>
          </w:tblCellMar>
        </w:tblPrEx>
        <w:trPr>
          <w:trHeight w:val="1546" w:hRule="atLeast"/>
          <w:jc w:val="center"/>
        </w:trPr>
        <w:tc>
          <w:tcPr>
            <w:tcW w:w="739"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snapToGrid w:val="0"/>
              <w:ind w:left="-105" w:leftChars="-50" w:right="-105" w:rightChars="-50" w:firstLine="105" w:firstLineChars="50"/>
              <w:rPr>
                <w:rFonts w:ascii="Times New Roman" w:hAnsi="Times New Roman" w:cs="Times New Roman"/>
                <w:szCs w:val="21"/>
              </w:rPr>
            </w:pPr>
            <w:r>
              <w:rPr>
                <w:rFonts w:ascii="Times New Roman" w:hAnsi="Times New Roman" w:cs="Times New Roman"/>
                <w:szCs w:val="21"/>
              </w:rPr>
              <w:t>III级</w:t>
            </w:r>
          </w:p>
        </w:tc>
        <w:tc>
          <w:tcPr>
            <w:tcW w:w="642"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snapToGrid w:val="0"/>
              <w:ind w:left="-105" w:leftChars="-50" w:right="-105" w:rightChars="-50" w:firstLine="105" w:firstLineChars="50"/>
              <w:rPr>
                <w:rFonts w:ascii="Times New Roman" w:hAnsi="Times New Roman" w:cs="Times New Roman"/>
                <w:szCs w:val="21"/>
              </w:rPr>
            </w:pPr>
            <w:r>
              <w:rPr>
                <w:rFonts w:ascii="Times New Roman" w:hAnsi="Times New Roman" w:cs="Times New Roman"/>
                <w:szCs w:val="21"/>
              </w:rPr>
              <w:t>较大</w:t>
            </w:r>
          </w:p>
        </w:tc>
        <w:tc>
          <w:tcPr>
            <w:tcW w:w="7203"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tabs>
                <w:tab w:val="left" w:pos="625"/>
              </w:tabs>
              <w:snapToGrid w:val="0"/>
              <w:rPr>
                <w:rFonts w:ascii="Times New Roman" w:hAnsi="Times New Roman" w:cs="Times New Roman"/>
                <w:szCs w:val="21"/>
              </w:rPr>
            </w:pPr>
            <w:r>
              <w:rPr>
                <w:rFonts w:ascii="Times New Roman" w:hAnsi="Times New Roman" w:cs="Times New Roman"/>
                <w:szCs w:val="21"/>
              </w:rPr>
              <w:t>（1）地区性重要港口局部遭受严重损失，其他港口瘫痪或遭受灾难性损失的；</w:t>
            </w:r>
          </w:p>
          <w:p>
            <w:pPr>
              <w:tabs>
                <w:tab w:val="left" w:pos="625"/>
              </w:tabs>
              <w:snapToGrid w:val="0"/>
              <w:rPr>
                <w:rFonts w:ascii="Times New Roman" w:hAnsi="Times New Roman" w:cs="Times New Roman"/>
                <w:szCs w:val="21"/>
              </w:rPr>
            </w:pPr>
            <w:r>
              <w:rPr>
                <w:rFonts w:ascii="Times New Roman" w:hAnsi="Times New Roman" w:cs="Times New Roman"/>
                <w:szCs w:val="21"/>
              </w:rPr>
              <w:t>（2）港口危险货物码头、仓储场所发生火灾、爆炸、泄漏等事件，造成较大社会影响的；</w:t>
            </w:r>
          </w:p>
          <w:p>
            <w:pPr>
              <w:tabs>
                <w:tab w:val="left" w:pos="625"/>
              </w:tabs>
              <w:snapToGrid w:val="0"/>
              <w:rPr>
                <w:rFonts w:ascii="Times New Roman" w:hAnsi="Times New Roman" w:cs="Times New Roman"/>
                <w:szCs w:val="21"/>
              </w:rPr>
            </w:pPr>
            <w:r>
              <w:rPr>
                <w:rFonts w:ascii="Times New Roman" w:hAnsi="Times New Roman" w:cs="Times New Roman"/>
                <w:szCs w:val="21"/>
              </w:rPr>
              <w:t>（3）造成较大人员伤亡，死亡头踪3人以上、10人以下，或危及3人以上、10人以下生命安全的。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40" w:type="dxa"/>
            <w:bottom w:w="0" w:type="dxa"/>
            <w:right w:w="108" w:type="dxa"/>
          </w:tblCellMar>
        </w:tblPrEx>
        <w:trPr>
          <w:trHeight w:val="1271" w:hRule="atLeast"/>
          <w:jc w:val="center"/>
        </w:trPr>
        <w:tc>
          <w:tcPr>
            <w:tcW w:w="739"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snapToGrid w:val="0"/>
              <w:ind w:left="-105" w:leftChars="-50" w:right="-105" w:rightChars="-50" w:firstLine="105" w:firstLineChars="50"/>
              <w:rPr>
                <w:rFonts w:ascii="Times New Roman" w:hAnsi="Times New Roman" w:cs="Times New Roman"/>
                <w:szCs w:val="21"/>
              </w:rPr>
            </w:pPr>
            <w:r>
              <w:rPr>
                <w:rFonts w:ascii="Times New Roman" w:hAnsi="Times New Roman" w:cs="Times New Roman"/>
                <w:szCs w:val="21"/>
              </w:rPr>
              <w:t>IV级</w:t>
            </w:r>
          </w:p>
        </w:tc>
        <w:tc>
          <w:tcPr>
            <w:tcW w:w="642"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snapToGrid w:val="0"/>
              <w:ind w:left="-105" w:leftChars="-50" w:right="-105" w:rightChars="-50" w:firstLine="105" w:firstLineChars="50"/>
              <w:rPr>
                <w:rFonts w:ascii="Times New Roman" w:hAnsi="Times New Roman" w:cs="Times New Roman"/>
                <w:szCs w:val="21"/>
              </w:rPr>
            </w:pPr>
            <w:r>
              <w:rPr>
                <w:rFonts w:ascii="Times New Roman" w:hAnsi="Times New Roman" w:cs="Times New Roman"/>
                <w:szCs w:val="21"/>
              </w:rPr>
              <w:t>一般</w:t>
            </w:r>
          </w:p>
        </w:tc>
        <w:tc>
          <w:tcPr>
            <w:tcW w:w="7203"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tabs>
                <w:tab w:val="left" w:pos="625"/>
              </w:tabs>
              <w:snapToGrid w:val="0"/>
              <w:rPr>
                <w:rFonts w:ascii="Times New Roman" w:hAnsi="Times New Roman" w:cs="Times New Roman"/>
                <w:szCs w:val="21"/>
              </w:rPr>
            </w:pPr>
            <w:r>
              <w:rPr>
                <w:rFonts w:ascii="Times New Roman" w:hAnsi="Times New Roman" w:cs="Times New Roman"/>
                <w:szCs w:val="21"/>
              </w:rPr>
              <w:t>（1）其他港口遭受严重损失的；</w:t>
            </w:r>
          </w:p>
          <w:p>
            <w:pPr>
              <w:tabs>
                <w:tab w:val="left" w:pos="625"/>
              </w:tabs>
              <w:snapToGrid w:val="0"/>
              <w:rPr>
                <w:rFonts w:ascii="Times New Roman" w:hAnsi="Times New Roman" w:cs="Times New Roman"/>
                <w:szCs w:val="21"/>
              </w:rPr>
            </w:pPr>
            <w:r>
              <w:rPr>
                <w:rFonts w:ascii="Times New Roman" w:hAnsi="Times New Roman" w:cs="Times New Roman"/>
                <w:szCs w:val="21"/>
              </w:rPr>
              <w:t>（2）港口危险货物码头、仓储场所发生火灾、爆炸、泄漏等事件，造成一般及以下社会影响的；</w:t>
            </w:r>
          </w:p>
          <w:p>
            <w:pPr>
              <w:tabs>
                <w:tab w:val="left" w:pos="625"/>
              </w:tabs>
              <w:snapToGrid w:val="0"/>
              <w:rPr>
                <w:rFonts w:ascii="Times New Roman" w:hAnsi="Times New Roman" w:cs="Times New Roman"/>
                <w:szCs w:val="21"/>
              </w:rPr>
            </w:pPr>
            <w:r>
              <w:rPr>
                <w:rFonts w:ascii="Times New Roman" w:hAnsi="Times New Roman" w:cs="Times New Roman"/>
                <w:szCs w:val="21"/>
              </w:rPr>
              <w:t>（3）造成一般人员伤亡，死亡失踪3人以下，或危及3人以下生命安全的。</w:t>
            </w:r>
          </w:p>
        </w:tc>
      </w:tr>
      <w:bookmarkEnd w:id="7"/>
    </w:tbl>
    <w:p>
      <w:pPr>
        <w:spacing w:line="360" w:lineRule="auto"/>
        <w:ind w:firstLine="560" w:firstLineChars="200"/>
        <w:rPr>
          <w:rFonts w:ascii="Times New Roman" w:hAnsi="Times New Roman" w:eastAsia="仿宋" w:cs="Times New Roman"/>
          <w:sz w:val="28"/>
          <w:szCs w:val="28"/>
        </w:rPr>
      </w:pPr>
      <w:r>
        <w:rPr>
          <w:rFonts w:ascii="Times New Roman" w:hAnsi="Times New Roman" w:eastAsia="仿宋" w:cs="Times New Roman"/>
          <w:sz w:val="28"/>
          <w:szCs w:val="28"/>
        </w:rPr>
        <w:t>注：上述有关数量的表述中，“以上”含本数，“以下”不含本数。</w:t>
      </w:r>
    </w:p>
    <w:p>
      <w:pPr>
        <w:pStyle w:val="3"/>
        <w:keepNext w:val="0"/>
        <w:keepLines w:val="0"/>
        <w:spacing w:before="0" w:after="0" w:line="360" w:lineRule="auto"/>
        <w:rPr>
          <w:rFonts w:ascii="Times New Roman" w:hAnsi="Times New Roman"/>
          <w:bCs w:val="0"/>
          <w:kern w:val="0"/>
          <w:sz w:val="28"/>
          <w:szCs w:val="28"/>
          <w:lang w:val="zh-CN"/>
        </w:rPr>
      </w:pPr>
      <w:bookmarkStart w:id="8" w:name="_Toc89674878"/>
      <w:r>
        <w:rPr>
          <w:rFonts w:ascii="Times New Roman" w:hAnsi="Times New Roman"/>
          <w:bCs w:val="0"/>
          <w:kern w:val="0"/>
          <w:sz w:val="28"/>
          <w:szCs w:val="28"/>
          <w:lang w:val="zh-CN"/>
        </w:rPr>
        <w:t>1.5 适用范围</w:t>
      </w:r>
      <w:bookmarkEnd w:id="8"/>
    </w:p>
    <w:p>
      <w:pPr>
        <w:spacing w:line="360" w:lineRule="auto"/>
        <w:ind w:firstLine="560" w:firstLineChars="200"/>
        <w:rPr>
          <w:rFonts w:ascii="Times New Roman" w:hAnsi="Times New Roman" w:eastAsia="仿宋" w:cs="Times New Roman"/>
          <w:sz w:val="28"/>
          <w:szCs w:val="28"/>
        </w:rPr>
      </w:pPr>
      <w:r>
        <w:rPr>
          <w:rFonts w:ascii="Times New Roman" w:hAnsi="Times New Roman" w:eastAsia="仿宋" w:cs="Times New Roman"/>
          <w:sz w:val="28"/>
          <w:szCs w:val="28"/>
        </w:rPr>
        <w:t>本预案适用于常熟市危险和普通货物港口经营单位发生的</w:t>
      </w:r>
      <w:r>
        <w:rPr>
          <w:rFonts w:hint="eastAsia" w:ascii="宋体" w:hAnsi="宋体" w:eastAsia="宋体" w:cs="宋体"/>
          <w:sz w:val="28"/>
          <w:szCs w:val="28"/>
        </w:rPr>
        <w:t>Ⅳ</w:t>
      </w:r>
      <w:r>
        <w:rPr>
          <w:rFonts w:ascii="Times New Roman" w:hAnsi="Times New Roman" w:eastAsia="仿宋" w:cs="Times New Roman"/>
          <w:sz w:val="28"/>
          <w:szCs w:val="28"/>
        </w:rPr>
        <w:t>级（一般）突发事件的应急处置及</w:t>
      </w:r>
      <w:r>
        <w:rPr>
          <w:rFonts w:hint="eastAsia" w:ascii="宋体" w:hAnsi="宋体" w:eastAsia="宋体" w:cs="宋体"/>
          <w:sz w:val="28"/>
          <w:szCs w:val="28"/>
        </w:rPr>
        <w:t>Ⅰ</w:t>
      </w:r>
      <w:r>
        <w:rPr>
          <w:rFonts w:ascii="Times New Roman" w:hAnsi="Times New Roman" w:eastAsia="仿宋" w:cs="Times New Roman"/>
          <w:sz w:val="28"/>
          <w:szCs w:val="28"/>
        </w:rPr>
        <w:t>、</w:t>
      </w:r>
      <w:r>
        <w:rPr>
          <w:rFonts w:hint="eastAsia" w:ascii="宋体" w:hAnsi="宋体" w:eastAsia="宋体" w:cs="宋体"/>
          <w:sz w:val="28"/>
          <w:szCs w:val="28"/>
        </w:rPr>
        <w:t>Ⅱ</w:t>
      </w:r>
      <w:r>
        <w:rPr>
          <w:rFonts w:ascii="Times New Roman" w:hAnsi="Times New Roman" w:eastAsia="仿宋" w:cs="Times New Roman"/>
          <w:sz w:val="28"/>
          <w:szCs w:val="28"/>
        </w:rPr>
        <w:t>、</w:t>
      </w:r>
      <w:r>
        <w:rPr>
          <w:rFonts w:hint="eastAsia" w:ascii="宋体" w:hAnsi="宋体" w:eastAsia="宋体" w:cs="宋体"/>
          <w:sz w:val="28"/>
          <w:szCs w:val="28"/>
        </w:rPr>
        <w:t>Ⅲ</w:t>
      </w:r>
      <w:r>
        <w:rPr>
          <w:rFonts w:ascii="Times New Roman" w:hAnsi="Times New Roman" w:eastAsia="仿宋" w:cs="Times New Roman"/>
          <w:sz w:val="28"/>
          <w:szCs w:val="28"/>
        </w:rPr>
        <w:t>级港口突发事件的先期处置。</w:t>
      </w:r>
    </w:p>
    <w:p>
      <w:pPr>
        <w:spacing w:line="360" w:lineRule="auto"/>
        <w:ind w:firstLine="560" w:firstLineChars="200"/>
        <w:rPr>
          <w:rFonts w:ascii="Times New Roman" w:hAnsi="Times New Roman" w:eastAsia="仿宋" w:cs="Times New Roman"/>
          <w:sz w:val="28"/>
          <w:szCs w:val="28"/>
        </w:rPr>
      </w:pPr>
      <w:r>
        <w:rPr>
          <w:rFonts w:ascii="Times New Roman" w:hAnsi="Times New Roman" w:eastAsia="仿宋" w:cs="Times New Roman"/>
          <w:sz w:val="28"/>
          <w:szCs w:val="28"/>
        </w:rPr>
        <w:t>凡涉及跨本市行政区域的，或超出本市人民政府处置能力的，或者需要由上级人民政府负责处置的</w:t>
      </w:r>
      <w:r>
        <w:rPr>
          <w:rFonts w:hint="eastAsia" w:ascii="宋体" w:hAnsi="宋体" w:eastAsia="宋体" w:cs="宋体"/>
          <w:sz w:val="28"/>
          <w:szCs w:val="28"/>
        </w:rPr>
        <w:t>Ⅰ</w:t>
      </w:r>
      <w:r>
        <w:rPr>
          <w:rFonts w:ascii="Times New Roman" w:hAnsi="Times New Roman" w:eastAsia="仿宋" w:cs="Times New Roman"/>
          <w:sz w:val="28"/>
          <w:szCs w:val="28"/>
        </w:rPr>
        <w:t>级、</w:t>
      </w:r>
      <w:r>
        <w:rPr>
          <w:rFonts w:hint="eastAsia" w:ascii="宋体" w:hAnsi="宋体" w:eastAsia="宋体" w:cs="宋体"/>
          <w:sz w:val="28"/>
          <w:szCs w:val="28"/>
        </w:rPr>
        <w:t>Ⅱ</w:t>
      </w:r>
      <w:r>
        <w:rPr>
          <w:rFonts w:ascii="Times New Roman" w:hAnsi="Times New Roman" w:eastAsia="仿宋" w:cs="Times New Roman"/>
          <w:sz w:val="28"/>
          <w:szCs w:val="28"/>
        </w:rPr>
        <w:t>级、</w:t>
      </w:r>
      <w:r>
        <w:rPr>
          <w:rFonts w:hint="eastAsia" w:ascii="宋体" w:hAnsi="宋体" w:eastAsia="宋体" w:cs="宋体"/>
          <w:sz w:val="28"/>
          <w:szCs w:val="28"/>
        </w:rPr>
        <w:t>Ⅲ</w:t>
      </w:r>
      <w:r>
        <w:rPr>
          <w:rFonts w:ascii="Times New Roman" w:hAnsi="Times New Roman" w:eastAsia="仿宋" w:cs="Times New Roman"/>
          <w:sz w:val="28"/>
          <w:szCs w:val="28"/>
        </w:rPr>
        <w:t>级港口突发事件的应对工作，依据国家、省和苏州市的突发事件应急预案处置，市政府负责配合协助。</w:t>
      </w:r>
    </w:p>
    <w:p>
      <w:pPr>
        <w:pStyle w:val="3"/>
        <w:keepNext w:val="0"/>
        <w:keepLines w:val="0"/>
        <w:spacing w:before="0" w:after="0" w:line="360" w:lineRule="auto"/>
        <w:rPr>
          <w:rFonts w:ascii="Times New Roman" w:hAnsi="Times New Roman"/>
          <w:bCs w:val="0"/>
          <w:kern w:val="0"/>
          <w:sz w:val="28"/>
          <w:szCs w:val="28"/>
          <w:lang w:val="zh-CN"/>
        </w:rPr>
      </w:pPr>
      <w:bookmarkStart w:id="9" w:name="_Toc89674879"/>
      <w:r>
        <w:rPr>
          <w:rFonts w:ascii="Times New Roman" w:hAnsi="Times New Roman"/>
          <w:bCs w:val="0"/>
          <w:kern w:val="0"/>
          <w:sz w:val="28"/>
          <w:szCs w:val="28"/>
          <w:lang w:val="zh-CN"/>
        </w:rPr>
        <w:t>1.6 应急预案体系</w:t>
      </w:r>
      <w:bookmarkEnd w:id="9"/>
    </w:p>
    <w:p>
      <w:pPr>
        <w:pStyle w:val="4"/>
        <w:keepNext w:val="0"/>
        <w:keepLines w:val="0"/>
        <w:spacing w:before="0" w:after="0" w:line="240" w:lineRule="auto"/>
        <w:rPr>
          <w:rFonts w:eastAsia="黑体"/>
          <w:bCs w:val="0"/>
          <w:kern w:val="0"/>
          <w:sz w:val="28"/>
          <w:szCs w:val="28"/>
          <w:lang w:val="zh-CN"/>
        </w:rPr>
      </w:pPr>
      <w:bookmarkStart w:id="10" w:name="_Toc89674880"/>
      <w:bookmarkStart w:id="11" w:name="_Hlk27146809"/>
      <w:r>
        <w:rPr>
          <w:rFonts w:eastAsia="黑体"/>
          <w:bCs w:val="0"/>
          <w:kern w:val="0"/>
          <w:sz w:val="28"/>
          <w:szCs w:val="28"/>
          <w:lang w:val="zh-CN"/>
        </w:rPr>
        <w:t>1.6.1港口突发事件应急预案</w:t>
      </w:r>
      <w:bookmarkEnd w:id="10"/>
      <w:bookmarkEnd w:id="11"/>
    </w:p>
    <w:p>
      <w:pPr>
        <w:spacing w:line="360" w:lineRule="auto"/>
        <w:ind w:firstLine="560" w:firstLineChars="200"/>
        <w:rPr>
          <w:rFonts w:ascii="Times New Roman" w:hAnsi="Times New Roman" w:eastAsia="仿宋" w:cs="Times New Roman"/>
          <w:sz w:val="28"/>
          <w:szCs w:val="28"/>
        </w:rPr>
      </w:pPr>
      <w:r>
        <w:rPr>
          <w:rFonts w:ascii="Times New Roman" w:hAnsi="Times New Roman" w:eastAsia="仿宋" w:cs="Times New Roman"/>
          <w:sz w:val="28"/>
          <w:szCs w:val="28"/>
        </w:rPr>
        <w:t>常熟市港口突发事件应急预案是市政府为应对港口突发事件而制定的专项应急预案，是市政府开展港口突发事件应急救援工作的工作程序、措施和应急预案体系的总纲，是应对各类港口突发事件的规范性文件。</w:t>
      </w:r>
    </w:p>
    <w:p>
      <w:pPr>
        <w:pStyle w:val="4"/>
        <w:keepNext w:val="0"/>
        <w:keepLines w:val="0"/>
        <w:spacing w:before="0" w:after="0" w:line="240" w:lineRule="auto"/>
        <w:rPr>
          <w:rFonts w:eastAsia="黑体"/>
          <w:bCs w:val="0"/>
          <w:kern w:val="0"/>
          <w:sz w:val="28"/>
          <w:szCs w:val="28"/>
          <w:lang w:val="zh-CN"/>
        </w:rPr>
      </w:pPr>
      <w:bookmarkStart w:id="12" w:name="_Toc89674881"/>
      <w:r>
        <w:rPr>
          <w:rFonts w:eastAsia="黑体"/>
          <w:bCs w:val="0"/>
          <w:kern w:val="0"/>
          <w:sz w:val="28"/>
          <w:szCs w:val="28"/>
          <w:lang w:val="zh-CN"/>
        </w:rPr>
        <w:t>1.6.2港口企业应急预案</w:t>
      </w:r>
      <w:bookmarkEnd w:id="12"/>
    </w:p>
    <w:p>
      <w:pPr>
        <w:spacing w:line="360" w:lineRule="auto"/>
        <w:ind w:firstLine="560" w:firstLineChars="200"/>
        <w:rPr>
          <w:rFonts w:ascii="Times New Roman" w:hAnsi="Times New Roman" w:eastAsia="仿宋" w:cs="Times New Roman"/>
          <w:sz w:val="28"/>
          <w:szCs w:val="28"/>
        </w:rPr>
      </w:pPr>
      <w:r>
        <w:rPr>
          <w:rFonts w:ascii="Times New Roman" w:hAnsi="Times New Roman" w:eastAsia="仿宋" w:cs="Times New Roman"/>
          <w:sz w:val="28"/>
          <w:szCs w:val="28"/>
        </w:rPr>
        <w:t>港口企业的突发事件应急预案应根据相关法律法规要求，结合企业实际制订，与本应急预案衔接。</w:t>
      </w:r>
    </w:p>
    <w:p>
      <w:pPr>
        <w:pStyle w:val="2"/>
        <w:keepNext w:val="0"/>
        <w:keepLines w:val="0"/>
        <w:spacing w:before="0" w:after="0" w:line="360" w:lineRule="auto"/>
        <w:jc w:val="left"/>
        <w:rPr>
          <w:rFonts w:eastAsia="黑体"/>
          <w:bCs w:val="0"/>
          <w:kern w:val="0"/>
          <w:sz w:val="28"/>
          <w:szCs w:val="28"/>
          <w:lang w:val="zh-CN"/>
        </w:rPr>
      </w:pPr>
      <w:bookmarkStart w:id="13" w:name="_Toc89674882"/>
      <w:r>
        <w:rPr>
          <w:rFonts w:eastAsia="黑体"/>
          <w:bCs w:val="0"/>
          <w:kern w:val="0"/>
          <w:sz w:val="28"/>
          <w:szCs w:val="28"/>
          <w:lang w:val="zh-CN"/>
        </w:rPr>
        <w:t>2 组织体系</w:t>
      </w:r>
      <w:bookmarkEnd w:id="13"/>
    </w:p>
    <w:p>
      <w:pPr>
        <w:pStyle w:val="3"/>
        <w:keepNext w:val="0"/>
        <w:keepLines w:val="0"/>
        <w:spacing w:before="0" w:after="0" w:line="360" w:lineRule="auto"/>
        <w:rPr>
          <w:rFonts w:ascii="Times New Roman" w:hAnsi="Times New Roman"/>
          <w:bCs w:val="0"/>
          <w:kern w:val="0"/>
          <w:sz w:val="28"/>
          <w:szCs w:val="28"/>
          <w:lang w:val="zh-CN"/>
        </w:rPr>
      </w:pPr>
      <w:bookmarkStart w:id="14" w:name="_Toc89674883"/>
      <w:r>
        <w:rPr>
          <w:rFonts w:ascii="Times New Roman" w:hAnsi="Times New Roman"/>
          <w:bCs w:val="0"/>
          <w:kern w:val="0"/>
          <w:sz w:val="28"/>
          <w:szCs w:val="28"/>
          <w:lang w:val="zh-CN"/>
        </w:rPr>
        <w:t>2.1应急指挥机构及职责</w:t>
      </w:r>
      <w:bookmarkEnd w:id="14"/>
    </w:p>
    <w:p>
      <w:pPr>
        <w:spacing w:line="360" w:lineRule="auto"/>
        <w:ind w:firstLine="560" w:firstLineChars="200"/>
        <w:rPr>
          <w:rFonts w:ascii="Times New Roman" w:hAnsi="Times New Roman" w:eastAsia="仿宋" w:cs="Times New Roman"/>
          <w:sz w:val="28"/>
          <w:szCs w:val="28"/>
        </w:rPr>
      </w:pPr>
      <w:r>
        <w:rPr>
          <w:rFonts w:ascii="Times New Roman" w:hAnsi="Times New Roman" w:eastAsia="仿宋" w:cs="Times New Roman"/>
          <w:sz w:val="28"/>
          <w:szCs w:val="28"/>
        </w:rPr>
        <w:t>常熟市港口突发事件应急组织体系由应急指挥机构、日常管理机构、应急咨询机构组成。</w:t>
      </w:r>
    </w:p>
    <w:p>
      <w:pPr>
        <w:pStyle w:val="4"/>
        <w:keepNext w:val="0"/>
        <w:keepLines w:val="0"/>
        <w:spacing w:before="0" w:after="0" w:line="240" w:lineRule="auto"/>
        <w:rPr>
          <w:rFonts w:eastAsia="黑体"/>
          <w:bCs w:val="0"/>
          <w:kern w:val="0"/>
          <w:sz w:val="28"/>
          <w:szCs w:val="28"/>
          <w:lang w:val="zh-CN"/>
        </w:rPr>
      </w:pPr>
      <w:bookmarkStart w:id="15" w:name="_Toc89674884"/>
      <w:r>
        <w:rPr>
          <w:rFonts w:eastAsia="黑体"/>
          <w:bCs w:val="0"/>
          <w:kern w:val="0"/>
          <w:sz w:val="28"/>
          <w:szCs w:val="28"/>
          <w:lang w:val="zh-CN"/>
        </w:rPr>
        <w:t>2.1.1应急指挥机构</w:t>
      </w:r>
      <w:bookmarkEnd w:id="15"/>
    </w:p>
    <w:p>
      <w:pPr>
        <w:spacing w:line="360" w:lineRule="auto"/>
        <w:ind w:firstLine="560" w:firstLineChars="200"/>
        <w:rPr>
          <w:rFonts w:ascii="Times New Roman" w:hAnsi="Times New Roman" w:eastAsia="仿宋" w:cs="Times New Roman"/>
          <w:sz w:val="28"/>
          <w:szCs w:val="28"/>
        </w:rPr>
      </w:pPr>
      <w:r>
        <w:rPr>
          <w:rFonts w:ascii="Times New Roman" w:hAnsi="Times New Roman" w:eastAsia="仿宋" w:cs="Times New Roman"/>
          <w:sz w:val="28"/>
          <w:szCs w:val="28"/>
        </w:rPr>
        <w:t>常熟市港口突发事件应急指挥中心（以下简称“港口应急指挥中心”）为统一领导、指挥协调常熟市港口突发事件的应对工作的领导机构。</w:t>
      </w:r>
    </w:p>
    <w:p>
      <w:pPr>
        <w:spacing w:line="360" w:lineRule="auto"/>
        <w:ind w:firstLine="560" w:firstLineChars="200"/>
        <w:rPr>
          <w:rFonts w:ascii="Times New Roman" w:hAnsi="Times New Roman" w:eastAsia="仿宋" w:cs="Times New Roman"/>
          <w:sz w:val="28"/>
          <w:szCs w:val="28"/>
        </w:rPr>
      </w:pPr>
      <w:r>
        <w:rPr>
          <w:rFonts w:ascii="Times New Roman" w:hAnsi="Times New Roman" w:eastAsia="仿宋" w:cs="Times New Roman"/>
          <w:sz w:val="28"/>
          <w:szCs w:val="28"/>
        </w:rPr>
        <w:t>根据突发事件应急处置工作的需要，港口应急指挥中心可决定设立现场指挥部和若干应急救援工作组，具体承担现场应急处置与相关救援工作。</w:t>
      </w:r>
    </w:p>
    <w:p>
      <w:pPr>
        <w:pStyle w:val="4"/>
        <w:keepNext w:val="0"/>
        <w:keepLines w:val="0"/>
        <w:spacing w:before="0" w:after="0" w:line="240" w:lineRule="auto"/>
        <w:rPr>
          <w:rFonts w:eastAsia="黑体"/>
          <w:bCs w:val="0"/>
          <w:kern w:val="0"/>
          <w:sz w:val="28"/>
          <w:szCs w:val="28"/>
          <w:lang w:val="zh-CN"/>
        </w:rPr>
      </w:pPr>
      <w:bookmarkStart w:id="16" w:name="_Toc89674885"/>
      <w:r>
        <w:rPr>
          <w:rFonts w:eastAsia="黑体"/>
          <w:bCs w:val="0"/>
          <w:kern w:val="0"/>
          <w:sz w:val="28"/>
          <w:szCs w:val="28"/>
          <w:lang w:val="zh-CN"/>
        </w:rPr>
        <w:t>2.1.2应急指挥机构职责</w:t>
      </w:r>
      <w:bookmarkEnd w:id="16"/>
    </w:p>
    <w:p>
      <w:pPr>
        <w:spacing w:line="360" w:lineRule="auto"/>
        <w:ind w:firstLine="560" w:firstLineChars="200"/>
        <w:rPr>
          <w:rFonts w:ascii="Times New Roman" w:hAnsi="Times New Roman" w:eastAsia="仿宋" w:cs="Times New Roman"/>
          <w:sz w:val="28"/>
          <w:szCs w:val="28"/>
        </w:rPr>
      </w:pPr>
      <w:r>
        <w:rPr>
          <w:rFonts w:ascii="Times New Roman" w:hAnsi="Times New Roman" w:eastAsia="仿宋" w:cs="Times New Roman"/>
          <w:sz w:val="28"/>
          <w:szCs w:val="28"/>
        </w:rPr>
        <w:t>港口应急指挥中心总指挥由市分管副市长担任，副总指挥由市政府办公室分管副主任</w:t>
      </w:r>
      <w:r>
        <w:rPr>
          <w:rFonts w:hint="eastAsia" w:ascii="Times New Roman" w:hAnsi="Times New Roman" w:eastAsia="仿宋" w:cs="Times New Roman"/>
          <w:sz w:val="28"/>
          <w:szCs w:val="28"/>
          <w:lang w:eastAsia="zh-CN"/>
        </w:rPr>
        <w:t>，</w:t>
      </w:r>
      <w:r>
        <w:rPr>
          <w:rFonts w:ascii="Times New Roman" w:hAnsi="Times New Roman" w:eastAsia="仿宋" w:cs="Times New Roman"/>
          <w:sz w:val="28"/>
          <w:szCs w:val="28"/>
        </w:rPr>
        <w:t>市交通运输局、市应急管理局主要负责人</w:t>
      </w:r>
      <w:r>
        <w:rPr>
          <w:rFonts w:hint="eastAsia" w:ascii="Times New Roman" w:hAnsi="Times New Roman" w:eastAsia="仿宋" w:cs="Times New Roman"/>
          <w:sz w:val="28"/>
          <w:szCs w:val="28"/>
          <w:lang w:eastAsia="zh-CN"/>
        </w:rPr>
        <w:t>，</w:t>
      </w:r>
      <w:r>
        <w:rPr>
          <w:rFonts w:ascii="Times New Roman" w:hAnsi="Times New Roman" w:eastAsia="仿宋" w:cs="Times New Roman"/>
          <w:sz w:val="28"/>
          <w:szCs w:val="28"/>
        </w:rPr>
        <w:t>市公安局</w:t>
      </w:r>
      <w:r>
        <w:rPr>
          <w:rFonts w:hint="eastAsia" w:ascii="Times New Roman" w:hAnsi="Times New Roman" w:eastAsia="仿宋" w:cs="Times New Roman"/>
          <w:sz w:val="28"/>
          <w:szCs w:val="28"/>
          <w:lang w:eastAsia="zh-CN"/>
        </w:rPr>
        <w:t>相关负责人</w:t>
      </w:r>
      <w:r>
        <w:rPr>
          <w:rFonts w:ascii="Times New Roman" w:hAnsi="Times New Roman" w:eastAsia="仿宋" w:cs="Times New Roman"/>
          <w:sz w:val="28"/>
          <w:szCs w:val="28"/>
        </w:rPr>
        <w:t>担任，成员由市委宣传部、</w:t>
      </w:r>
      <w:r>
        <w:rPr>
          <w:rFonts w:hint="eastAsia" w:ascii="Times New Roman" w:hAnsi="Times New Roman" w:eastAsia="仿宋" w:cs="Times New Roman"/>
          <w:sz w:val="28"/>
          <w:szCs w:val="28"/>
        </w:rPr>
        <w:t>市纪委监委、</w:t>
      </w:r>
      <w:r>
        <w:rPr>
          <w:rFonts w:ascii="Times New Roman" w:hAnsi="Times New Roman" w:eastAsia="仿宋" w:cs="Times New Roman"/>
          <w:sz w:val="28"/>
          <w:szCs w:val="28"/>
        </w:rPr>
        <w:t>市人武部，市外事办、市</w:t>
      </w:r>
      <w:r>
        <w:rPr>
          <w:rFonts w:hint="eastAsia" w:ascii="Times New Roman" w:hAnsi="Times New Roman" w:eastAsia="仿宋" w:cs="Times New Roman"/>
          <w:sz w:val="28"/>
          <w:szCs w:val="28"/>
        </w:rPr>
        <w:t>统战部（台办）</w:t>
      </w:r>
      <w:r>
        <w:rPr>
          <w:rFonts w:ascii="Times New Roman" w:hAnsi="Times New Roman" w:eastAsia="仿宋" w:cs="Times New Roman"/>
          <w:sz w:val="28"/>
          <w:szCs w:val="28"/>
        </w:rPr>
        <w:t>、市发改委、市公安局、市民政局、市财政局、市交通运输局、市水务局、市农业农村局、市卫健委、市应急管理局、</w:t>
      </w:r>
      <w:r>
        <w:rPr>
          <w:rFonts w:hint="eastAsia" w:ascii="Times New Roman" w:hAnsi="Times New Roman" w:eastAsia="仿宋" w:cs="Times New Roman"/>
          <w:sz w:val="28"/>
          <w:szCs w:val="28"/>
        </w:rPr>
        <w:t>市市场监督管理局、</w:t>
      </w:r>
      <w:r>
        <w:rPr>
          <w:rFonts w:ascii="Times New Roman" w:hAnsi="Times New Roman" w:eastAsia="仿宋" w:cs="Times New Roman"/>
          <w:sz w:val="28"/>
          <w:szCs w:val="28"/>
        </w:rPr>
        <w:t>常熟生态环境局、</w:t>
      </w:r>
      <w:r>
        <w:rPr>
          <w:rFonts w:hint="eastAsia" w:ascii="Times New Roman" w:hAnsi="Times New Roman" w:eastAsia="仿宋" w:cs="Times New Roman"/>
          <w:sz w:val="28"/>
          <w:szCs w:val="28"/>
        </w:rPr>
        <w:t>市总工会、</w:t>
      </w:r>
      <w:r>
        <w:rPr>
          <w:rFonts w:ascii="Times New Roman" w:hAnsi="Times New Roman" w:eastAsia="仿宋" w:cs="Times New Roman"/>
          <w:sz w:val="28"/>
          <w:szCs w:val="28"/>
        </w:rPr>
        <w:t>常熟海关、常熟海事局、常熟</w:t>
      </w:r>
      <w:r>
        <w:rPr>
          <w:rFonts w:hint="eastAsia" w:ascii="Times New Roman" w:hAnsi="Times New Roman" w:eastAsia="仿宋" w:cs="Times New Roman"/>
          <w:sz w:val="28"/>
          <w:szCs w:val="28"/>
        </w:rPr>
        <w:t>出入境</w:t>
      </w:r>
      <w:r>
        <w:rPr>
          <w:rFonts w:ascii="Times New Roman" w:hAnsi="Times New Roman" w:eastAsia="仿宋" w:cs="Times New Roman"/>
          <w:sz w:val="28"/>
          <w:szCs w:val="28"/>
        </w:rPr>
        <w:t>边防检查站</w:t>
      </w:r>
      <w:r>
        <w:rPr>
          <w:rFonts w:hint="eastAsia" w:ascii="Times New Roman" w:hAnsi="Times New Roman" w:eastAsia="仿宋" w:cs="Times New Roman"/>
          <w:sz w:val="28"/>
          <w:szCs w:val="28"/>
        </w:rPr>
        <w:t>、</w:t>
      </w:r>
      <w:r>
        <w:rPr>
          <w:rFonts w:ascii="Times New Roman" w:hAnsi="Times New Roman" w:eastAsia="仿宋" w:cs="Times New Roman"/>
          <w:sz w:val="28"/>
          <w:szCs w:val="28"/>
        </w:rPr>
        <w:t>长江航运公安局常熟派出所（以下简称“长航派出所”）、供电公司、中国电信常熟分公司、中国移动常熟分公司、中国联通常熟分公司、市气象局、市消防救援大队、属地乡镇、街道等单位负责人组成。</w:t>
      </w:r>
    </w:p>
    <w:p>
      <w:pPr>
        <w:spacing w:line="360" w:lineRule="auto"/>
        <w:ind w:firstLine="560" w:firstLineChars="200"/>
        <w:rPr>
          <w:rFonts w:ascii="Times New Roman" w:hAnsi="Times New Roman" w:eastAsia="仿宋" w:cs="Times New Roman"/>
          <w:sz w:val="28"/>
          <w:szCs w:val="28"/>
        </w:rPr>
      </w:pPr>
      <w:r>
        <w:rPr>
          <w:rFonts w:ascii="Times New Roman" w:hAnsi="Times New Roman" w:eastAsia="仿宋" w:cs="Times New Roman"/>
          <w:sz w:val="28"/>
          <w:szCs w:val="28"/>
        </w:rPr>
        <w:t>港口应急指挥中心的主要职责：</w:t>
      </w:r>
    </w:p>
    <w:p>
      <w:pPr>
        <w:spacing w:line="360" w:lineRule="auto"/>
        <w:ind w:firstLine="560" w:firstLineChars="200"/>
        <w:rPr>
          <w:rFonts w:ascii="Times New Roman" w:hAnsi="Times New Roman" w:eastAsia="仿宋" w:cs="Times New Roman"/>
          <w:sz w:val="28"/>
          <w:szCs w:val="28"/>
        </w:rPr>
      </w:pPr>
      <w:r>
        <w:rPr>
          <w:rFonts w:ascii="Times New Roman" w:hAnsi="Times New Roman" w:eastAsia="仿宋" w:cs="Times New Roman"/>
          <w:sz w:val="28"/>
          <w:szCs w:val="28"/>
        </w:rPr>
        <w:t>（1）贯彻落实市委、市政府的有关决定，组织领导、指挥协调港口突发事件应急处置与救援工作；</w:t>
      </w:r>
    </w:p>
    <w:p>
      <w:pPr>
        <w:spacing w:line="360" w:lineRule="auto"/>
        <w:ind w:firstLine="560" w:firstLineChars="200"/>
        <w:rPr>
          <w:rFonts w:ascii="Times New Roman" w:hAnsi="Times New Roman" w:eastAsia="仿宋" w:cs="Times New Roman"/>
          <w:sz w:val="28"/>
          <w:szCs w:val="28"/>
        </w:rPr>
      </w:pPr>
      <w:r>
        <w:rPr>
          <w:rFonts w:ascii="Times New Roman" w:hAnsi="Times New Roman" w:eastAsia="仿宋" w:cs="Times New Roman"/>
          <w:sz w:val="28"/>
          <w:szCs w:val="28"/>
        </w:rPr>
        <w:t>（2）负责启动和终止应急预案；</w:t>
      </w:r>
    </w:p>
    <w:p>
      <w:pPr>
        <w:spacing w:line="360" w:lineRule="auto"/>
        <w:ind w:firstLine="560" w:firstLineChars="200"/>
        <w:rPr>
          <w:rFonts w:ascii="Times New Roman" w:hAnsi="Times New Roman" w:eastAsia="仿宋" w:cs="Times New Roman"/>
          <w:sz w:val="28"/>
          <w:szCs w:val="28"/>
        </w:rPr>
      </w:pPr>
      <w:r>
        <w:rPr>
          <w:rFonts w:ascii="Times New Roman" w:hAnsi="Times New Roman" w:eastAsia="仿宋" w:cs="Times New Roman"/>
          <w:sz w:val="28"/>
          <w:szCs w:val="28"/>
        </w:rPr>
        <w:t>（3）及时向市委、市政府报告港口突发事件信息及应急处置情况，负责港口突发事件调查、评估、信息发布等工作；</w:t>
      </w:r>
    </w:p>
    <w:p>
      <w:pPr>
        <w:spacing w:line="360" w:lineRule="auto"/>
        <w:ind w:firstLine="560" w:firstLineChars="200"/>
        <w:rPr>
          <w:rFonts w:ascii="Times New Roman" w:hAnsi="Times New Roman" w:eastAsia="仿宋" w:cs="Times New Roman"/>
          <w:sz w:val="28"/>
          <w:szCs w:val="28"/>
        </w:rPr>
      </w:pPr>
      <w:r>
        <w:rPr>
          <w:rFonts w:ascii="Times New Roman" w:hAnsi="Times New Roman" w:eastAsia="仿宋" w:cs="Times New Roman"/>
          <w:sz w:val="28"/>
          <w:szCs w:val="28"/>
        </w:rPr>
        <w:t>（4）检查督促有关部门做好抢险救援、信息上报、善后处理以及恢复生活、生产秩序的工作；</w:t>
      </w:r>
    </w:p>
    <w:p>
      <w:pPr>
        <w:spacing w:line="360" w:lineRule="auto"/>
        <w:ind w:firstLine="560" w:firstLineChars="200"/>
        <w:rPr>
          <w:rFonts w:ascii="Times New Roman" w:hAnsi="Times New Roman" w:eastAsia="仿宋" w:cs="Times New Roman"/>
          <w:sz w:val="28"/>
          <w:szCs w:val="28"/>
        </w:rPr>
      </w:pPr>
      <w:r>
        <w:rPr>
          <w:rFonts w:ascii="Times New Roman" w:hAnsi="Times New Roman" w:eastAsia="仿宋" w:cs="Times New Roman"/>
          <w:sz w:val="28"/>
          <w:szCs w:val="28"/>
        </w:rPr>
        <w:t>（5）组织调配管辖范围内的应急物资、设备和器械；必要时，在市政府协调下，可以调用社会应急资源；</w:t>
      </w:r>
    </w:p>
    <w:p>
      <w:pPr>
        <w:spacing w:line="360" w:lineRule="auto"/>
        <w:ind w:firstLine="560" w:firstLineChars="200"/>
        <w:rPr>
          <w:rFonts w:ascii="Times New Roman" w:hAnsi="Times New Roman" w:eastAsia="仿宋" w:cs="Times New Roman"/>
          <w:sz w:val="28"/>
          <w:szCs w:val="28"/>
        </w:rPr>
      </w:pPr>
      <w:r>
        <w:rPr>
          <w:rFonts w:ascii="Times New Roman" w:hAnsi="Times New Roman" w:eastAsia="仿宋" w:cs="Times New Roman"/>
          <w:sz w:val="28"/>
          <w:szCs w:val="28"/>
        </w:rPr>
        <w:t>（6）决定其他有关重要事项。</w:t>
      </w:r>
    </w:p>
    <w:p>
      <w:pPr>
        <w:pStyle w:val="4"/>
        <w:keepNext w:val="0"/>
        <w:keepLines w:val="0"/>
        <w:spacing w:before="0" w:after="0" w:line="240" w:lineRule="auto"/>
        <w:rPr>
          <w:rFonts w:eastAsia="黑体"/>
          <w:bCs w:val="0"/>
          <w:kern w:val="0"/>
          <w:sz w:val="28"/>
          <w:szCs w:val="28"/>
          <w:lang w:val="zh-CN"/>
        </w:rPr>
      </w:pPr>
      <w:bookmarkStart w:id="17" w:name="_Toc89674886"/>
      <w:r>
        <w:rPr>
          <w:rFonts w:eastAsia="黑体"/>
          <w:bCs w:val="0"/>
          <w:kern w:val="0"/>
          <w:sz w:val="28"/>
          <w:szCs w:val="28"/>
          <w:lang w:val="zh-CN"/>
        </w:rPr>
        <w:t>2.1.3主要成员单位的职责分工</w:t>
      </w:r>
      <w:bookmarkEnd w:id="17"/>
    </w:p>
    <w:p>
      <w:pPr>
        <w:spacing w:line="360" w:lineRule="auto"/>
        <w:ind w:firstLine="560" w:firstLineChars="200"/>
        <w:rPr>
          <w:rFonts w:ascii="Times New Roman" w:hAnsi="Times New Roman" w:eastAsia="仿宋" w:cs="Times New Roman"/>
          <w:sz w:val="28"/>
          <w:szCs w:val="28"/>
        </w:rPr>
      </w:pPr>
      <w:r>
        <w:rPr>
          <w:rFonts w:ascii="Times New Roman" w:hAnsi="Times New Roman" w:eastAsia="仿宋" w:cs="Times New Roman"/>
          <w:sz w:val="28"/>
          <w:szCs w:val="28"/>
        </w:rPr>
        <w:t>（1）市委宣传部：负责港口突发事件应急处置的新闻发布工作，组织指导港口突发事件应急处置的新闻发布、报道工作，做好舆情收集分析和舆论引导工作。</w:t>
      </w:r>
    </w:p>
    <w:p>
      <w:pPr>
        <w:spacing w:line="360" w:lineRule="auto"/>
        <w:ind w:firstLine="560" w:firstLineChars="200"/>
        <w:rPr>
          <w:rFonts w:ascii="Times New Roman" w:hAnsi="Times New Roman" w:eastAsia="仿宋" w:cs="Times New Roman"/>
          <w:sz w:val="28"/>
          <w:szCs w:val="28"/>
        </w:rPr>
      </w:pPr>
      <w:r>
        <w:rPr>
          <w:rFonts w:ascii="Times New Roman" w:hAnsi="Times New Roman" w:eastAsia="仿宋" w:cs="Times New Roman"/>
          <w:sz w:val="28"/>
          <w:szCs w:val="28"/>
        </w:rPr>
        <w:t>（2）</w:t>
      </w:r>
      <w:r>
        <w:rPr>
          <w:rFonts w:hint="eastAsia" w:ascii="Times New Roman" w:hAnsi="Times New Roman" w:eastAsia="仿宋" w:cs="Times New Roman"/>
          <w:sz w:val="28"/>
          <w:szCs w:val="28"/>
        </w:rPr>
        <w:t>市纪委监委：监督检查突发事件处置过程中是否存在违纪违法行为，参与事件原因调查与责任倒查处理工作。</w:t>
      </w:r>
    </w:p>
    <w:p>
      <w:pPr>
        <w:spacing w:line="360" w:lineRule="auto"/>
        <w:ind w:firstLine="560" w:firstLineChars="200"/>
        <w:rPr>
          <w:rFonts w:ascii="Times New Roman" w:hAnsi="Times New Roman" w:eastAsia="仿宋" w:cs="Times New Roman"/>
          <w:sz w:val="28"/>
          <w:szCs w:val="28"/>
        </w:rPr>
      </w:pPr>
      <w:r>
        <w:rPr>
          <w:rFonts w:ascii="Times New Roman" w:hAnsi="Times New Roman" w:eastAsia="仿宋" w:cs="Times New Roman"/>
          <w:sz w:val="28"/>
          <w:szCs w:val="28"/>
        </w:rPr>
        <w:t>（3）市人武部：根据有关规定，组织协调驻常部队参加港口突发事件应急救援行动，视情况组织协调所属民兵参加突发事件运输保障应急救援工作。</w:t>
      </w:r>
    </w:p>
    <w:p>
      <w:pPr>
        <w:spacing w:line="360" w:lineRule="auto"/>
        <w:ind w:firstLine="560" w:firstLineChars="200"/>
        <w:rPr>
          <w:rFonts w:ascii="Times New Roman" w:hAnsi="Times New Roman" w:eastAsia="仿宋" w:cs="Times New Roman"/>
          <w:sz w:val="28"/>
          <w:szCs w:val="28"/>
        </w:rPr>
      </w:pPr>
      <w:r>
        <w:rPr>
          <w:rFonts w:ascii="Times New Roman" w:hAnsi="Times New Roman" w:eastAsia="仿宋" w:cs="Times New Roman"/>
          <w:sz w:val="28"/>
          <w:szCs w:val="28"/>
        </w:rPr>
        <w:t>（4）市外事办：负责协调获救和遇难外国籍、港澳人员的善后处置工作。</w:t>
      </w:r>
    </w:p>
    <w:p>
      <w:pPr>
        <w:spacing w:line="360" w:lineRule="auto"/>
        <w:ind w:firstLine="560" w:firstLineChars="200"/>
        <w:rPr>
          <w:rFonts w:ascii="Times New Roman" w:hAnsi="Times New Roman" w:eastAsia="仿宋" w:cs="Times New Roman"/>
          <w:sz w:val="28"/>
          <w:szCs w:val="28"/>
        </w:rPr>
      </w:pPr>
      <w:r>
        <w:rPr>
          <w:rFonts w:ascii="Times New Roman" w:hAnsi="Times New Roman" w:eastAsia="仿宋" w:cs="Times New Roman"/>
          <w:sz w:val="28"/>
          <w:szCs w:val="28"/>
        </w:rPr>
        <w:t>（5）市</w:t>
      </w:r>
      <w:r>
        <w:rPr>
          <w:rFonts w:hint="eastAsia" w:ascii="Times New Roman" w:hAnsi="Times New Roman" w:eastAsia="仿宋" w:cs="Times New Roman"/>
          <w:sz w:val="28"/>
          <w:szCs w:val="28"/>
        </w:rPr>
        <w:t>统战部（台办）</w:t>
      </w:r>
      <w:r>
        <w:rPr>
          <w:rFonts w:ascii="Times New Roman" w:hAnsi="Times New Roman" w:eastAsia="仿宋" w:cs="Times New Roman"/>
          <w:sz w:val="28"/>
          <w:szCs w:val="28"/>
        </w:rPr>
        <w:t>：负责协调获救和遇难台湾人员的善后处置工作。</w:t>
      </w:r>
    </w:p>
    <w:p>
      <w:pPr>
        <w:spacing w:line="360" w:lineRule="auto"/>
        <w:ind w:firstLine="560" w:firstLineChars="200"/>
        <w:rPr>
          <w:rFonts w:ascii="Times New Roman" w:hAnsi="Times New Roman" w:eastAsia="仿宋" w:cs="Times New Roman"/>
          <w:sz w:val="28"/>
          <w:szCs w:val="28"/>
        </w:rPr>
      </w:pPr>
      <w:r>
        <w:rPr>
          <w:rFonts w:ascii="Times New Roman" w:hAnsi="Times New Roman" w:eastAsia="仿宋" w:cs="Times New Roman"/>
          <w:sz w:val="28"/>
          <w:szCs w:val="28"/>
        </w:rPr>
        <w:t>（6）市发改委：组织协调、协助有关部门做好应急救援物资的储备、调拨和应急供应。</w:t>
      </w:r>
    </w:p>
    <w:p>
      <w:pPr>
        <w:spacing w:line="360" w:lineRule="auto"/>
        <w:ind w:firstLine="560" w:firstLineChars="200"/>
        <w:rPr>
          <w:rFonts w:ascii="Times New Roman" w:hAnsi="Times New Roman" w:eastAsia="仿宋" w:cs="Times New Roman"/>
          <w:sz w:val="28"/>
          <w:szCs w:val="28"/>
        </w:rPr>
      </w:pPr>
      <w:r>
        <w:rPr>
          <w:rFonts w:ascii="Times New Roman" w:hAnsi="Times New Roman" w:eastAsia="仿宋" w:cs="Times New Roman"/>
          <w:sz w:val="28"/>
          <w:szCs w:val="28"/>
        </w:rPr>
        <w:t>（7）市公安局：接到事故报警后，迅速通报市应急指挥中心；负责组织事故可能危及区域内的人员疏散撤离，对撤离区域进行治安管理；负责事故现场区域周边道路的交通管制工作，禁止无关车辆、人员进入危险区域，保障救援道路的畅通；参与事故的调查处理。</w:t>
      </w:r>
    </w:p>
    <w:p>
      <w:pPr>
        <w:spacing w:line="360" w:lineRule="auto"/>
        <w:ind w:firstLine="560" w:firstLineChars="200"/>
        <w:rPr>
          <w:rFonts w:ascii="Times New Roman" w:hAnsi="Times New Roman" w:eastAsia="仿宋" w:cs="Times New Roman"/>
          <w:sz w:val="28"/>
          <w:szCs w:val="28"/>
        </w:rPr>
      </w:pPr>
      <w:r>
        <w:rPr>
          <w:rFonts w:ascii="Times New Roman" w:hAnsi="Times New Roman" w:eastAsia="仿宋" w:cs="Times New Roman"/>
          <w:sz w:val="28"/>
          <w:szCs w:val="28"/>
        </w:rPr>
        <w:t>（8）市民政局：</w:t>
      </w:r>
      <w:r>
        <w:rPr>
          <w:rFonts w:hint="eastAsia" w:ascii="Times New Roman" w:hAnsi="Times New Roman" w:eastAsia="仿宋" w:cs="Times New Roman"/>
          <w:sz w:val="28"/>
          <w:szCs w:val="28"/>
        </w:rPr>
        <w:t>协助做好有关事故的善后处理工作，协助做好受灾人员的救助工作</w:t>
      </w:r>
      <w:r>
        <w:rPr>
          <w:rFonts w:ascii="Times New Roman" w:hAnsi="Times New Roman" w:eastAsia="仿宋" w:cs="Times New Roman"/>
          <w:sz w:val="28"/>
          <w:szCs w:val="28"/>
        </w:rPr>
        <w:t>。</w:t>
      </w:r>
    </w:p>
    <w:p>
      <w:pPr>
        <w:spacing w:line="360" w:lineRule="auto"/>
        <w:ind w:firstLine="560" w:firstLineChars="200"/>
        <w:rPr>
          <w:rFonts w:ascii="Times New Roman" w:hAnsi="Times New Roman" w:eastAsia="仿宋" w:cs="Times New Roman"/>
          <w:sz w:val="28"/>
          <w:szCs w:val="28"/>
        </w:rPr>
      </w:pPr>
      <w:r>
        <w:rPr>
          <w:rFonts w:ascii="Times New Roman" w:hAnsi="Times New Roman" w:eastAsia="仿宋" w:cs="Times New Roman"/>
          <w:sz w:val="28"/>
          <w:szCs w:val="28"/>
        </w:rPr>
        <w:t>（9）市财政局：负责安排港口突发事件应急处置经费。</w:t>
      </w:r>
    </w:p>
    <w:p>
      <w:pPr>
        <w:spacing w:line="360" w:lineRule="auto"/>
        <w:ind w:firstLine="560" w:firstLineChars="200"/>
        <w:rPr>
          <w:rFonts w:ascii="Times New Roman" w:hAnsi="Times New Roman" w:eastAsia="仿宋" w:cs="Times New Roman"/>
          <w:sz w:val="28"/>
          <w:szCs w:val="28"/>
        </w:rPr>
      </w:pPr>
      <w:r>
        <w:rPr>
          <w:rFonts w:ascii="Times New Roman" w:hAnsi="Times New Roman" w:eastAsia="仿宋" w:cs="Times New Roman"/>
          <w:sz w:val="28"/>
          <w:szCs w:val="28"/>
        </w:rPr>
        <w:t>（10）市交通运输局：负责港口应急指挥中心办公室的日常工作，负责预案的起草、实施、维护、修订并组织演练；监督企业应急预案的编制和应急资源的配置；负责港口突发事件的事故信息上报工作；及时向市政府报告重要情况和建议，协助属地政府做好港口突发事件的预防、应急准备、应急处置和恢复重建等工作，并参与港口突发事件的事故调查及处理工作。负责协调港口突发事件应急响应的交通运输保障工作，组织事故现场危险货物的转移、应急物资和抢险人员的运送；指定抢险运输单位。</w:t>
      </w:r>
    </w:p>
    <w:p>
      <w:pPr>
        <w:spacing w:line="360" w:lineRule="auto"/>
        <w:ind w:firstLine="560" w:firstLineChars="200"/>
        <w:rPr>
          <w:rFonts w:ascii="Times New Roman" w:hAnsi="Times New Roman" w:eastAsia="仿宋" w:cs="Times New Roman"/>
          <w:sz w:val="28"/>
          <w:szCs w:val="28"/>
        </w:rPr>
      </w:pPr>
      <w:r>
        <w:rPr>
          <w:rFonts w:ascii="Times New Roman" w:hAnsi="Times New Roman" w:eastAsia="仿宋" w:cs="Times New Roman"/>
          <w:sz w:val="28"/>
          <w:szCs w:val="28"/>
        </w:rPr>
        <w:t>（11）市水务局：协助做好港口突发自然灾害应急响应的组织协调工作，协同供水企业做好应急水库和水厂取水口的取水安全应急管理。</w:t>
      </w:r>
    </w:p>
    <w:p>
      <w:pPr>
        <w:spacing w:line="360" w:lineRule="auto"/>
        <w:ind w:firstLine="560" w:firstLineChars="200"/>
        <w:rPr>
          <w:rFonts w:ascii="Times New Roman" w:hAnsi="Times New Roman" w:eastAsia="仿宋" w:cs="Times New Roman"/>
          <w:sz w:val="28"/>
          <w:szCs w:val="28"/>
        </w:rPr>
      </w:pPr>
      <w:r>
        <w:rPr>
          <w:rFonts w:ascii="Times New Roman" w:hAnsi="Times New Roman" w:eastAsia="仿宋" w:cs="Times New Roman"/>
          <w:sz w:val="28"/>
          <w:szCs w:val="28"/>
        </w:rPr>
        <w:t>（12）市农业农村局：负责协调渔业船舶参加应急处置行动，并对渔业船舶遇险应急提供必要的技术支持。</w:t>
      </w:r>
    </w:p>
    <w:p>
      <w:pPr>
        <w:spacing w:line="360" w:lineRule="auto"/>
        <w:ind w:firstLine="560" w:firstLineChars="200"/>
        <w:rPr>
          <w:rFonts w:ascii="Times New Roman" w:hAnsi="Times New Roman" w:eastAsia="仿宋" w:cs="Times New Roman"/>
          <w:sz w:val="28"/>
          <w:szCs w:val="28"/>
        </w:rPr>
      </w:pPr>
      <w:r>
        <w:rPr>
          <w:rFonts w:ascii="Times New Roman" w:hAnsi="Times New Roman" w:eastAsia="仿宋" w:cs="Times New Roman"/>
          <w:sz w:val="28"/>
          <w:szCs w:val="28"/>
        </w:rPr>
        <w:t>（13）市卫健委：确定港口突发事件受伤人员专业救治定点医院；指导定点医院储备相应的急救设备、器材和药品；负责事故现场调配医护人员、医疗器材、急救药品，组织现场医疗救护、伤员转送和医院救治；负责经医疗救治的伤亡人员情况统计。</w:t>
      </w:r>
    </w:p>
    <w:p>
      <w:pPr>
        <w:spacing w:line="360" w:lineRule="auto"/>
        <w:ind w:firstLine="560" w:firstLineChars="200"/>
        <w:rPr>
          <w:rFonts w:ascii="Times New Roman" w:hAnsi="Times New Roman" w:eastAsia="仿宋" w:cs="Times New Roman"/>
          <w:sz w:val="28"/>
          <w:szCs w:val="28"/>
        </w:rPr>
      </w:pPr>
      <w:r>
        <w:rPr>
          <w:rFonts w:ascii="Times New Roman" w:hAnsi="Times New Roman" w:eastAsia="仿宋" w:cs="Times New Roman"/>
          <w:sz w:val="28"/>
          <w:szCs w:val="28"/>
        </w:rPr>
        <w:t>（14）市应急管理局：参与港口突发事件应急救援工作，协助做好危化品事故等港口危化品事故突发事件应急响应的组织协调工作；并参与港口突发事件的事故调查及处理工作。</w:t>
      </w:r>
    </w:p>
    <w:p>
      <w:pPr>
        <w:spacing w:line="360" w:lineRule="auto"/>
        <w:ind w:firstLine="560" w:firstLineChars="200"/>
        <w:rPr>
          <w:rFonts w:ascii="Times New Roman" w:hAnsi="Times New Roman" w:eastAsia="仿宋" w:cs="Times New Roman"/>
          <w:sz w:val="28"/>
          <w:szCs w:val="28"/>
        </w:rPr>
      </w:pPr>
      <w:r>
        <w:rPr>
          <w:rFonts w:ascii="Times New Roman" w:hAnsi="Times New Roman" w:eastAsia="仿宋" w:cs="Times New Roman"/>
          <w:sz w:val="28"/>
          <w:szCs w:val="28"/>
        </w:rPr>
        <w:t>（15）</w:t>
      </w:r>
      <w:r>
        <w:rPr>
          <w:rFonts w:hint="eastAsia" w:ascii="Times New Roman" w:hAnsi="Times New Roman" w:eastAsia="仿宋" w:cs="Times New Roman"/>
          <w:sz w:val="28"/>
          <w:szCs w:val="28"/>
        </w:rPr>
        <w:t>市市场监督管理局：负责特种设备安全监督管理、食品安全监督管理，组织重大质量事故调查。</w:t>
      </w:r>
    </w:p>
    <w:p>
      <w:pPr>
        <w:spacing w:line="360" w:lineRule="auto"/>
        <w:ind w:firstLine="560" w:firstLineChars="200"/>
        <w:rPr>
          <w:rFonts w:ascii="Times New Roman" w:hAnsi="Times New Roman" w:eastAsia="仿宋" w:cs="Times New Roman"/>
          <w:sz w:val="28"/>
          <w:szCs w:val="28"/>
        </w:rPr>
      </w:pPr>
      <w:r>
        <w:rPr>
          <w:rFonts w:hint="eastAsia" w:ascii="Times New Roman" w:hAnsi="Times New Roman" w:eastAsia="仿宋" w:cs="Times New Roman"/>
          <w:sz w:val="28"/>
          <w:szCs w:val="28"/>
        </w:rPr>
        <w:t>（16）</w:t>
      </w:r>
      <w:r>
        <w:rPr>
          <w:rFonts w:ascii="Times New Roman" w:hAnsi="Times New Roman" w:eastAsia="仿宋" w:cs="Times New Roman"/>
          <w:sz w:val="28"/>
          <w:szCs w:val="28"/>
        </w:rPr>
        <w:t>常熟生态环境局：负责及时测定事故现场环境要素（水、气）的环境质量状况；对可能存在较长时间环境影响的区域提出控制措施建议，并进行监测；指导现场对环境造成污染的遗留物质处置工作。</w:t>
      </w:r>
    </w:p>
    <w:p>
      <w:pPr>
        <w:spacing w:line="360" w:lineRule="auto"/>
        <w:ind w:firstLine="560" w:firstLineChars="200"/>
        <w:rPr>
          <w:rFonts w:ascii="Times New Roman" w:hAnsi="Times New Roman" w:eastAsia="仿宋" w:cs="Times New Roman"/>
          <w:sz w:val="28"/>
          <w:szCs w:val="28"/>
        </w:rPr>
      </w:pPr>
      <w:r>
        <w:rPr>
          <w:rFonts w:hint="eastAsia" w:ascii="Times New Roman" w:hAnsi="Times New Roman" w:eastAsia="仿宋" w:cs="Times New Roman"/>
          <w:sz w:val="28"/>
          <w:szCs w:val="28"/>
        </w:rPr>
        <w:t>（1</w:t>
      </w:r>
      <w:r>
        <w:rPr>
          <w:rFonts w:ascii="Times New Roman" w:hAnsi="Times New Roman" w:eastAsia="仿宋" w:cs="Times New Roman"/>
          <w:sz w:val="28"/>
          <w:szCs w:val="28"/>
        </w:rPr>
        <w:t>7</w:t>
      </w:r>
      <w:r>
        <w:rPr>
          <w:rFonts w:hint="eastAsia" w:ascii="Times New Roman" w:hAnsi="Times New Roman" w:eastAsia="仿宋" w:cs="Times New Roman"/>
          <w:sz w:val="28"/>
          <w:szCs w:val="28"/>
        </w:rPr>
        <w:t>）市总工会：参与事件原因调查处理相关善后处置工作。</w:t>
      </w:r>
    </w:p>
    <w:p>
      <w:pPr>
        <w:spacing w:line="360" w:lineRule="auto"/>
        <w:ind w:firstLine="560" w:firstLineChars="200"/>
        <w:rPr>
          <w:rFonts w:ascii="Times New Roman" w:hAnsi="Times New Roman" w:eastAsia="仿宋" w:cs="Times New Roman"/>
          <w:sz w:val="28"/>
          <w:szCs w:val="28"/>
        </w:rPr>
      </w:pPr>
      <w:r>
        <w:rPr>
          <w:rFonts w:hint="eastAsia" w:ascii="Times New Roman" w:hAnsi="Times New Roman" w:eastAsia="仿宋" w:cs="Times New Roman"/>
          <w:sz w:val="28"/>
          <w:szCs w:val="28"/>
        </w:rPr>
        <w:t>（1</w:t>
      </w:r>
      <w:r>
        <w:rPr>
          <w:rFonts w:ascii="Times New Roman" w:hAnsi="Times New Roman" w:eastAsia="仿宋" w:cs="Times New Roman"/>
          <w:sz w:val="28"/>
          <w:szCs w:val="28"/>
        </w:rPr>
        <w:t>8</w:t>
      </w:r>
      <w:r>
        <w:rPr>
          <w:rFonts w:hint="eastAsia" w:ascii="Times New Roman" w:hAnsi="Times New Roman" w:eastAsia="仿宋" w:cs="Times New Roman"/>
          <w:sz w:val="28"/>
          <w:szCs w:val="28"/>
        </w:rPr>
        <w:t>）常熟海关：负责辖区进出境货物及物品的检验检疫及监督管理，开展口岸公共卫生事件应急处置。</w:t>
      </w:r>
    </w:p>
    <w:p>
      <w:pPr>
        <w:spacing w:line="360" w:lineRule="auto"/>
        <w:ind w:firstLine="560" w:firstLineChars="200"/>
        <w:rPr>
          <w:rFonts w:ascii="Times New Roman" w:hAnsi="Times New Roman" w:eastAsia="仿宋" w:cs="Times New Roman"/>
          <w:sz w:val="28"/>
          <w:szCs w:val="28"/>
        </w:rPr>
      </w:pPr>
      <w:r>
        <w:rPr>
          <w:rFonts w:hint="eastAsia" w:ascii="Times New Roman" w:hAnsi="Times New Roman" w:eastAsia="仿宋" w:cs="Times New Roman"/>
          <w:sz w:val="28"/>
          <w:szCs w:val="28"/>
        </w:rPr>
        <w:t>（1</w:t>
      </w:r>
      <w:r>
        <w:rPr>
          <w:rFonts w:ascii="Times New Roman" w:hAnsi="Times New Roman" w:eastAsia="仿宋" w:cs="Times New Roman"/>
          <w:sz w:val="28"/>
          <w:szCs w:val="28"/>
        </w:rPr>
        <w:t>9</w:t>
      </w:r>
      <w:r>
        <w:rPr>
          <w:rFonts w:hint="eastAsia" w:ascii="Times New Roman" w:hAnsi="Times New Roman" w:eastAsia="仿宋" w:cs="Times New Roman"/>
          <w:sz w:val="28"/>
          <w:szCs w:val="28"/>
        </w:rPr>
        <w:t>）常熟海事局：负责组织辖区内船舶防台</w:t>
      </w:r>
      <w:r>
        <w:rPr>
          <w:rFonts w:hint="eastAsia" w:ascii="微软雅黑" w:hAnsi="微软雅黑" w:eastAsia="微软雅黑" w:cs="微软雅黑"/>
          <w:sz w:val="28"/>
          <w:szCs w:val="28"/>
        </w:rPr>
        <w:t>､</w:t>
      </w:r>
      <w:r>
        <w:rPr>
          <w:rFonts w:hint="eastAsia" w:ascii="仿宋" w:hAnsi="仿宋" w:eastAsia="仿宋" w:cs="仿宋"/>
          <w:sz w:val="28"/>
          <w:szCs w:val="28"/>
        </w:rPr>
        <w:t>水上搜寻救助工作</w:t>
      </w:r>
      <w:r>
        <w:rPr>
          <w:rFonts w:hint="eastAsia" w:ascii="Times New Roman" w:hAnsi="Times New Roman" w:eastAsia="仿宋" w:cs="Times New Roman"/>
          <w:sz w:val="28"/>
          <w:szCs w:val="28"/>
        </w:rPr>
        <w:t>;按照管理权限,负责辖区水上交通事故</w:t>
      </w:r>
      <w:r>
        <w:rPr>
          <w:rFonts w:hint="eastAsia" w:ascii="微软雅黑" w:hAnsi="微软雅黑" w:eastAsia="微软雅黑" w:cs="微软雅黑"/>
          <w:sz w:val="28"/>
          <w:szCs w:val="28"/>
        </w:rPr>
        <w:t>､</w:t>
      </w:r>
      <w:r>
        <w:rPr>
          <w:rFonts w:hint="eastAsia" w:ascii="仿宋" w:hAnsi="仿宋" w:eastAsia="仿宋" w:cs="仿宋"/>
          <w:sz w:val="28"/>
          <w:szCs w:val="28"/>
        </w:rPr>
        <w:t>船舶污染事故</w:t>
      </w:r>
      <w:r>
        <w:rPr>
          <w:rFonts w:hint="eastAsia" w:ascii="微软雅黑" w:hAnsi="微软雅黑" w:eastAsia="微软雅黑" w:cs="微软雅黑"/>
          <w:sz w:val="28"/>
          <w:szCs w:val="28"/>
        </w:rPr>
        <w:t>､</w:t>
      </w:r>
      <w:r>
        <w:rPr>
          <w:rFonts w:hint="eastAsia" w:ascii="仿宋" w:hAnsi="仿宋" w:eastAsia="仿宋" w:cs="仿宋"/>
          <w:sz w:val="28"/>
          <w:szCs w:val="28"/>
        </w:rPr>
        <w:t>水上交通违章案件的调查处理工</w:t>
      </w:r>
      <w:r>
        <w:rPr>
          <w:rFonts w:hint="eastAsia" w:ascii="Times New Roman" w:hAnsi="Times New Roman" w:eastAsia="仿宋" w:cs="Times New Roman"/>
          <w:sz w:val="28"/>
          <w:szCs w:val="28"/>
        </w:rPr>
        <w:t>作。</w:t>
      </w:r>
    </w:p>
    <w:p>
      <w:pPr>
        <w:spacing w:line="360" w:lineRule="auto"/>
        <w:ind w:firstLine="560" w:firstLineChars="200"/>
        <w:rPr>
          <w:rFonts w:ascii="Times New Roman" w:hAnsi="Times New Roman" w:eastAsia="仿宋" w:cs="Times New Roman"/>
          <w:sz w:val="28"/>
          <w:szCs w:val="28"/>
        </w:rPr>
      </w:pPr>
      <w:r>
        <w:rPr>
          <w:rFonts w:hint="eastAsia" w:ascii="Times New Roman" w:hAnsi="Times New Roman" w:eastAsia="仿宋" w:cs="Times New Roman"/>
          <w:sz w:val="28"/>
          <w:szCs w:val="28"/>
        </w:rPr>
        <w:t>（2</w:t>
      </w:r>
      <w:r>
        <w:rPr>
          <w:rFonts w:ascii="Times New Roman" w:hAnsi="Times New Roman" w:eastAsia="仿宋" w:cs="Times New Roman"/>
          <w:sz w:val="28"/>
          <w:szCs w:val="28"/>
        </w:rPr>
        <w:t>0</w:t>
      </w:r>
      <w:r>
        <w:rPr>
          <w:rFonts w:hint="eastAsia" w:ascii="Times New Roman" w:hAnsi="Times New Roman" w:eastAsia="仿宋" w:cs="Times New Roman"/>
          <w:sz w:val="28"/>
          <w:szCs w:val="28"/>
        </w:rPr>
        <w:t>）常熟出入境边防检查站：负责对出境入境人员和交通运输工具实施边防检查；对口岸限定区域实施管理；根据维护国家安全和出入境管理秩序的需要，对出境入境人员携带的物品实施边防检查；必要时，对出境入境交通运输工具载运的货物实施边防检查，并通知海关。</w:t>
      </w:r>
    </w:p>
    <w:p>
      <w:pPr>
        <w:spacing w:line="360" w:lineRule="auto"/>
        <w:ind w:firstLine="560" w:firstLineChars="200"/>
        <w:rPr>
          <w:rFonts w:ascii="Times New Roman" w:hAnsi="Times New Roman" w:eastAsia="仿宋" w:cs="Times New Roman"/>
          <w:sz w:val="28"/>
          <w:szCs w:val="28"/>
        </w:rPr>
      </w:pPr>
      <w:r>
        <w:rPr>
          <w:rFonts w:hint="eastAsia" w:ascii="Times New Roman" w:hAnsi="Times New Roman" w:eastAsia="仿宋" w:cs="Times New Roman"/>
          <w:sz w:val="28"/>
          <w:szCs w:val="28"/>
        </w:rPr>
        <w:t>（</w:t>
      </w:r>
      <w:r>
        <w:rPr>
          <w:rFonts w:ascii="Times New Roman" w:hAnsi="Times New Roman" w:eastAsia="仿宋" w:cs="Times New Roman"/>
          <w:sz w:val="28"/>
          <w:szCs w:val="28"/>
        </w:rPr>
        <w:t>21</w:t>
      </w:r>
      <w:r>
        <w:rPr>
          <w:rFonts w:hint="eastAsia" w:ascii="Times New Roman" w:hAnsi="Times New Roman" w:eastAsia="仿宋" w:cs="Times New Roman"/>
          <w:sz w:val="28"/>
          <w:szCs w:val="28"/>
        </w:rPr>
        <w:t>）</w:t>
      </w:r>
      <w:r>
        <w:rPr>
          <w:rFonts w:ascii="Times New Roman" w:hAnsi="Times New Roman" w:eastAsia="仿宋" w:cs="Times New Roman"/>
          <w:sz w:val="28"/>
          <w:szCs w:val="28"/>
        </w:rPr>
        <w:t>长航派出所：协助做好沿江突发事故现场船舶航行秩序、船舶疏散；治安事件的处置和事故期水域水上设施、客运、货运船舶治安保卫工作。</w:t>
      </w:r>
    </w:p>
    <w:p>
      <w:pPr>
        <w:spacing w:line="360" w:lineRule="auto"/>
        <w:ind w:firstLine="560" w:firstLineChars="200"/>
        <w:rPr>
          <w:rFonts w:ascii="Times New Roman" w:hAnsi="Times New Roman" w:eastAsia="仿宋" w:cs="Times New Roman"/>
          <w:sz w:val="28"/>
          <w:szCs w:val="28"/>
        </w:rPr>
      </w:pPr>
      <w:r>
        <w:rPr>
          <w:rFonts w:ascii="Times New Roman" w:hAnsi="Times New Roman" w:eastAsia="仿宋" w:cs="Times New Roman"/>
          <w:sz w:val="28"/>
          <w:szCs w:val="28"/>
        </w:rPr>
        <w:t>（22）供电公司：负责港口突发事件应急响应的供电保障等相关工作。</w:t>
      </w:r>
    </w:p>
    <w:p>
      <w:pPr>
        <w:spacing w:line="360" w:lineRule="auto"/>
        <w:ind w:firstLine="560" w:firstLineChars="200"/>
        <w:rPr>
          <w:rFonts w:ascii="Times New Roman" w:hAnsi="Times New Roman" w:eastAsia="仿宋" w:cs="Times New Roman"/>
          <w:sz w:val="28"/>
          <w:szCs w:val="28"/>
        </w:rPr>
      </w:pPr>
      <w:r>
        <w:rPr>
          <w:rFonts w:ascii="Times New Roman" w:hAnsi="Times New Roman" w:eastAsia="仿宋" w:cs="Times New Roman"/>
          <w:sz w:val="28"/>
          <w:szCs w:val="28"/>
        </w:rPr>
        <w:t>（23）中国电信常熟分公司、中国移动常熟分公司、中国联通常熟分公司：负责突发事件区域通讯基站的建设及维护，确保通讯畅通。</w:t>
      </w:r>
    </w:p>
    <w:p>
      <w:pPr>
        <w:spacing w:line="360" w:lineRule="auto"/>
        <w:ind w:firstLine="560" w:firstLineChars="200"/>
        <w:rPr>
          <w:rFonts w:ascii="Times New Roman" w:hAnsi="Times New Roman" w:eastAsia="仿宋" w:cs="Times New Roman"/>
          <w:sz w:val="28"/>
          <w:szCs w:val="28"/>
        </w:rPr>
      </w:pPr>
      <w:r>
        <w:rPr>
          <w:rFonts w:ascii="Times New Roman" w:hAnsi="Times New Roman" w:eastAsia="仿宋" w:cs="Times New Roman"/>
          <w:sz w:val="28"/>
          <w:szCs w:val="28"/>
        </w:rPr>
        <w:t>（24）市气象局：负责提供我市行政区域内的天气预报和灾害性气象信息，并提供应急救援行动所需的气象服务。</w:t>
      </w:r>
    </w:p>
    <w:p>
      <w:pPr>
        <w:spacing w:line="360" w:lineRule="auto"/>
        <w:ind w:firstLine="560" w:firstLineChars="200"/>
        <w:rPr>
          <w:rFonts w:ascii="Times New Roman" w:hAnsi="Times New Roman" w:eastAsia="仿宋" w:cs="Times New Roman"/>
          <w:sz w:val="28"/>
          <w:szCs w:val="28"/>
        </w:rPr>
      </w:pPr>
      <w:r>
        <w:rPr>
          <w:rFonts w:ascii="Times New Roman" w:hAnsi="Times New Roman" w:eastAsia="仿宋" w:cs="Times New Roman"/>
          <w:sz w:val="28"/>
          <w:szCs w:val="28"/>
        </w:rPr>
        <w:t>（25）市消防救援大队：负责事故现场扑灭火灾，控制易燃、易爆、有毒物质泄漏和有关容器的冷却；控制引发次生事件危险源，险情排除，营救遇险人员。</w:t>
      </w:r>
    </w:p>
    <w:p>
      <w:pPr>
        <w:spacing w:line="360" w:lineRule="auto"/>
        <w:ind w:firstLine="560" w:firstLineChars="200"/>
        <w:rPr>
          <w:rFonts w:ascii="Times New Roman" w:hAnsi="Times New Roman" w:eastAsia="仿宋" w:cs="Times New Roman"/>
          <w:sz w:val="28"/>
          <w:szCs w:val="28"/>
        </w:rPr>
      </w:pPr>
      <w:r>
        <w:rPr>
          <w:rFonts w:ascii="Times New Roman" w:hAnsi="Times New Roman" w:eastAsia="仿宋" w:cs="Times New Roman"/>
          <w:sz w:val="28"/>
          <w:szCs w:val="28"/>
        </w:rPr>
        <w:t>（26）属地乡镇、街道：负责组织协调有关部门和社会力量对突发事件开展先期处置，参与应急处置后勤保障工作。负责协调获救和遇难人员的善后处置工作。</w:t>
      </w:r>
    </w:p>
    <w:p>
      <w:pPr>
        <w:pStyle w:val="3"/>
        <w:keepNext w:val="0"/>
        <w:keepLines w:val="0"/>
        <w:spacing w:before="0" w:after="0" w:line="360" w:lineRule="auto"/>
        <w:rPr>
          <w:rFonts w:ascii="Times New Roman" w:hAnsi="Times New Roman"/>
          <w:bCs w:val="0"/>
          <w:kern w:val="0"/>
          <w:sz w:val="28"/>
          <w:szCs w:val="28"/>
          <w:lang w:val="zh-CN"/>
        </w:rPr>
      </w:pPr>
      <w:bookmarkStart w:id="18" w:name="_Toc89674887"/>
      <w:r>
        <w:rPr>
          <w:rFonts w:ascii="Times New Roman" w:hAnsi="Times New Roman"/>
          <w:bCs w:val="0"/>
          <w:kern w:val="0"/>
          <w:sz w:val="28"/>
          <w:szCs w:val="28"/>
          <w:lang w:val="zh-CN"/>
        </w:rPr>
        <w:t>2.2日常管理机构及职责</w:t>
      </w:r>
      <w:bookmarkEnd w:id="18"/>
    </w:p>
    <w:p>
      <w:pPr>
        <w:spacing w:line="360" w:lineRule="auto"/>
        <w:ind w:firstLine="560" w:firstLineChars="200"/>
        <w:rPr>
          <w:rFonts w:ascii="Times New Roman" w:hAnsi="Times New Roman" w:eastAsia="仿宋" w:cs="Times New Roman"/>
          <w:sz w:val="28"/>
          <w:szCs w:val="28"/>
        </w:rPr>
      </w:pPr>
      <w:r>
        <w:rPr>
          <w:rFonts w:ascii="Times New Roman" w:hAnsi="Times New Roman" w:eastAsia="仿宋" w:cs="Times New Roman"/>
          <w:sz w:val="28"/>
          <w:szCs w:val="28"/>
        </w:rPr>
        <w:t>港口应急指挥中心办公室（以下简称港口应急办）设在市交通运输局，负责港口突发事件应急管理的日常工作。港口应急办主任由市交通运输局局长担任。主要职责是：</w:t>
      </w:r>
    </w:p>
    <w:p>
      <w:pPr>
        <w:spacing w:line="360" w:lineRule="auto"/>
        <w:ind w:firstLine="560" w:firstLineChars="200"/>
        <w:rPr>
          <w:rFonts w:ascii="Times New Roman" w:hAnsi="Times New Roman" w:eastAsia="仿宋" w:cs="Times New Roman"/>
          <w:sz w:val="28"/>
          <w:szCs w:val="28"/>
        </w:rPr>
      </w:pPr>
      <w:r>
        <w:rPr>
          <w:rFonts w:ascii="Times New Roman" w:hAnsi="Times New Roman" w:eastAsia="仿宋" w:cs="Times New Roman"/>
          <w:sz w:val="28"/>
          <w:szCs w:val="28"/>
        </w:rPr>
        <w:t>（1）负责港口突发事件应急工作的日常运行管理，及时掌握和报告有关港口突发事件的重大情况和动态，向港口应急指挥中心提出预警建议；</w:t>
      </w:r>
    </w:p>
    <w:p>
      <w:pPr>
        <w:spacing w:line="360" w:lineRule="auto"/>
        <w:ind w:firstLine="560" w:firstLineChars="200"/>
        <w:rPr>
          <w:rFonts w:ascii="Times New Roman" w:hAnsi="Times New Roman" w:eastAsia="仿宋" w:cs="Times New Roman"/>
          <w:sz w:val="28"/>
          <w:szCs w:val="28"/>
        </w:rPr>
      </w:pPr>
      <w:r>
        <w:rPr>
          <w:rFonts w:ascii="Times New Roman" w:hAnsi="Times New Roman" w:eastAsia="仿宋" w:cs="Times New Roman"/>
          <w:sz w:val="28"/>
          <w:szCs w:val="28"/>
        </w:rPr>
        <w:t>（2）负责港口突发事件的值班接警工作，承接事故应急报告，并初步判定事件等级；</w:t>
      </w:r>
    </w:p>
    <w:p>
      <w:pPr>
        <w:spacing w:line="360" w:lineRule="auto"/>
        <w:ind w:firstLine="560" w:firstLineChars="200"/>
        <w:rPr>
          <w:rFonts w:ascii="Times New Roman" w:hAnsi="Times New Roman" w:eastAsia="仿宋" w:cs="Times New Roman"/>
          <w:sz w:val="28"/>
          <w:szCs w:val="28"/>
        </w:rPr>
      </w:pPr>
      <w:r>
        <w:rPr>
          <w:rFonts w:ascii="Times New Roman" w:hAnsi="Times New Roman" w:eastAsia="仿宋" w:cs="Times New Roman"/>
          <w:sz w:val="28"/>
          <w:szCs w:val="28"/>
        </w:rPr>
        <w:t>（3）负责组织建立相关专业应急队伍，组织管理应急资源；</w:t>
      </w:r>
    </w:p>
    <w:p>
      <w:pPr>
        <w:spacing w:line="360" w:lineRule="auto"/>
        <w:ind w:firstLine="560" w:firstLineChars="200"/>
        <w:rPr>
          <w:rFonts w:ascii="Times New Roman" w:hAnsi="Times New Roman" w:eastAsia="仿宋" w:cs="Times New Roman"/>
          <w:sz w:val="28"/>
          <w:szCs w:val="28"/>
        </w:rPr>
      </w:pPr>
      <w:r>
        <w:rPr>
          <w:rFonts w:ascii="Times New Roman" w:hAnsi="Times New Roman" w:eastAsia="仿宋" w:cs="Times New Roman"/>
          <w:sz w:val="28"/>
          <w:szCs w:val="28"/>
        </w:rPr>
        <w:t>（4）负责港口突发事件应急预案的制订、修订，组织相关应急预案演练、人员培训和相关应急知识普及工作；</w:t>
      </w:r>
    </w:p>
    <w:p>
      <w:pPr>
        <w:spacing w:line="360" w:lineRule="auto"/>
        <w:ind w:firstLine="560" w:firstLineChars="200"/>
        <w:rPr>
          <w:rFonts w:ascii="Times New Roman" w:hAnsi="Times New Roman" w:eastAsia="仿宋" w:cs="Times New Roman"/>
          <w:sz w:val="28"/>
          <w:szCs w:val="28"/>
        </w:rPr>
      </w:pPr>
      <w:r>
        <w:rPr>
          <w:rFonts w:ascii="Times New Roman" w:hAnsi="Times New Roman" w:eastAsia="仿宋" w:cs="Times New Roman"/>
          <w:sz w:val="28"/>
          <w:szCs w:val="28"/>
        </w:rPr>
        <w:t>（5）负责向港口应急指挥中心提出启动本预案的建议；</w:t>
      </w:r>
    </w:p>
    <w:p>
      <w:pPr>
        <w:spacing w:line="360" w:lineRule="auto"/>
        <w:ind w:firstLine="560" w:firstLineChars="200"/>
        <w:rPr>
          <w:rFonts w:ascii="Times New Roman" w:hAnsi="Times New Roman" w:eastAsia="仿宋" w:cs="Times New Roman"/>
          <w:sz w:val="28"/>
          <w:szCs w:val="28"/>
        </w:rPr>
      </w:pPr>
      <w:r>
        <w:rPr>
          <w:rFonts w:ascii="Times New Roman" w:hAnsi="Times New Roman" w:eastAsia="仿宋" w:cs="Times New Roman"/>
          <w:sz w:val="28"/>
          <w:szCs w:val="28"/>
        </w:rPr>
        <w:t>（6）贯彻落实港口应急指挥中心的决定事项；</w:t>
      </w:r>
    </w:p>
    <w:p>
      <w:pPr>
        <w:spacing w:line="360" w:lineRule="auto"/>
        <w:ind w:firstLine="560" w:firstLineChars="200"/>
        <w:rPr>
          <w:rFonts w:ascii="Times New Roman" w:hAnsi="Times New Roman" w:eastAsia="仿宋" w:cs="Times New Roman"/>
          <w:sz w:val="28"/>
          <w:szCs w:val="28"/>
        </w:rPr>
      </w:pPr>
      <w:r>
        <w:rPr>
          <w:rFonts w:ascii="Times New Roman" w:hAnsi="Times New Roman" w:eastAsia="仿宋" w:cs="Times New Roman"/>
          <w:sz w:val="28"/>
          <w:szCs w:val="28"/>
        </w:rPr>
        <w:t>（7）负责监督检查港口企业应急预案的制订和落实。</w:t>
      </w:r>
    </w:p>
    <w:p>
      <w:pPr>
        <w:pStyle w:val="3"/>
        <w:keepNext w:val="0"/>
        <w:keepLines w:val="0"/>
        <w:spacing w:before="0" w:after="0" w:line="360" w:lineRule="auto"/>
        <w:rPr>
          <w:rFonts w:ascii="Times New Roman" w:hAnsi="Times New Roman"/>
          <w:bCs w:val="0"/>
          <w:kern w:val="0"/>
          <w:sz w:val="28"/>
          <w:szCs w:val="28"/>
          <w:lang w:val="zh-CN"/>
        </w:rPr>
      </w:pPr>
      <w:bookmarkStart w:id="19" w:name="_Toc89674888"/>
      <w:r>
        <w:rPr>
          <w:rFonts w:ascii="Times New Roman" w:hAnsi="Times New Roman"/>
          <w:bCs w:val="0"/>
          <w:kern w:val="0"/>
          <w:sz w:val="28"/>
          <w:szCs w:val="28"/>
          <w:lang w:val="zh-CN"/>
        </w:rPr>
        <w:t>2.3现场指挥部</w:t>
      </w:r>
      <w:bookmarkEnd w:id="19"/>
    </w:p>
    <w:p>
      <w:pPr>
        <w:spacing w:line="360" w:lineRule="auto"/>
        <w:ind w:firstLine="560" w:firstLineChars="200"/>
        <w:rPr>
          <w:rFonts w:ascii="Times New Roman" w:hAnsi="Times New Roman" w:eastAsia="仿宋" w:cs="Times New Roman"/>
          <w:sz w:val="28"/>
          <w:szCs w:val="28"/>
        </w:rPr>
      </w:pPr>
      <w:r>
        <w:rPr>
          <w:rFonts w:ascii="Times New Roman" w:hAnsi="Times New Roman" w:eastAsia="仿宋" w:cs="Times New Roman"/>
          <w:sz w:val="28"/>
          <w:szCs w:val="28"/>
        </w:rPr>
        <w:t>港口应急指挥中心根据救援工作实际需要成立现场指挥部，实行现场总指挥负责制，由指定负责同志担任。现场指挥部主要职责：</w:t>
      </w:r>
    </w:p>
    <w:p>
      <w:pPr>
        <w:spacing w:line="360" w:lineRule="auto"/>
        <w:ind w:firstLine="560" w:firstLineChars="200"/>
        <w:rPr>
          <w:rFonts w:ascii="Times New Roman" w:hAnsi="Times New Roman" w:eastAsia="仿宋" w:cs="Times New Roman"/>
          <w:sz w:val="28"/>
          <w:szCs w:val="28"/>
        </w:rPr>
      </w:pPr>
      <w:r>
        <w:rPr>
          <w:rFonts w:ascii="Times New Roman" w:hAnsi="Times New Roman" w:eastAsia="仿宋" w:cs="Times New Roman"/>
          <w:sz w:val="28"/>
          <w:szCs w:val="28"/>
        </w:rPr>
        <w:t>（1）在港口应急指挥中心统一领导下，负责组织、指挥港口突发事件现场应急救援行动；</w:t>
      </w:r>
    </w:p>
    <w:p>
      <w:pPr>
        <w:spacing w:line="360" w:lineRule="auto"/>
        <w:ind w:firstLine="560" w:firstLineChars="200"/>
        <w:rPr>
          <w:rFonts w:ascii="Times New Roman" w:hAnsi="Times New Roman" w:eastAsia="仿宋" w:cs="Times New Roman"/>
          <w:sz w:val="28"/>
          <w:szCs w:val="28"/>
        </w:rPr>
      </w:pPr>
      <w:r>
        <w:rPr>
          <w:rFonts w:ascii="Times New Roman" w:hAnsi="Times New Roman" w:eastAsia="仿宋" w:cs="Times New Roman"/>
          <w:sz w:val="28"/>
          <w:szCs w:val="28"/>
        </w:rPr>
        <w:t>（2）迅速了解突发事件相关情况及已采取的先期处置情况，核实遇险、遇难及受伤人数，及时掌握事件发展态势，及时向港口应急指挥中心报告现场人员伤亡、损失及抢险救援工作进展等情况；</w:t>
      </w:r>
    </w:p>
    <w:p>
      <w:pPr>
        <w:spacing w:line="360" w:lineRule="auto"/>
        <w:ind w:firstLine="560" w:firstLineChars="200"/>
        <w:rPr>
          <w:rFonts w:ascii="Times New Roman" w:hAnsi="Times New Roman" w:eastAsia="仿宋" w:cs="Times New Roman"/>
          <w:sz w:val="28"/>
          <w:szCs w:val="28"/>
        </w:rPr>
      </w:pPr>
      <w:r>
        <w:rPr>
          <w:rFonts w:ascii="Times New Roman" w:hAnsi="Times New Roman" w:eastAsia="仿宋" w:cs="Times New Roman"/>
          <w:sz w:val="28"/>
          <w:szCs w:val="28"/>
        </w:rPr>
        <w:t>（3）组织协调参与现场救援的相关单位，开展应急处置与救援,协调与调动应急资源；</w:t>
      </w:r>
    </w:p>
    <w:p>
      <w:pPr>
        <w:spacing w:line="360" w:lineRule="auto"/>
        <w:ind w:firstLine="560" w:firstLineChars="200"/>
        <w:rPr>
          <w:rFonts w:ascii="Times New Roman" w:hAnsi="Times New Roman" w:eastAsia="仿宋" w:cs="Times New Roman"/>
          <w:sz w:val="28"/>
          <w:szCs w:val="28"/>
        </w:rPr>
      </w:pPr>
      <w:r>
        <w:rPr>
          <w:rFonts w:ascii="Times New Roman" w:hAnsi="Times New Roman" w:eastAsia="仿宋" w:cs="Times New Roman"/>
          <w:sz w:val="28"/>
          <w:szCs w:val="28"/>
        </w:rPr>
        <w:t>（4）在听取专家组和有关部门意见和建议的基础上，研究制定处置方案并组织实施；</w:t>
      </w:r>
    </w:p>
    <w:p>
      <w:pPr>
        <w:spacing w:line="360" w:lineRule="auto"/>
        <w:ind w:firstLine="560" w:firstLineChars="200"/>
        <w:rPr>
          <w:rFonts w:ascii="Times New Roman" w:hAnsi="Times New Roman" w:eastAsia="仿宋" w:cs="Times New Roman"/>
          <w:sz w:val="28"/>
          <w:szCs w:val="28"/>
        </w:rPr>
      </w:pPr>
      <w:r>
        <w:rPr>
          <w:rFonts w:ascii="Times New Roman" w:hAnsi="Times New Roman" w:eastAsia="仿宋" w:cs="Times New Roman"/>
          <w:sz w:val="28"/>
          <w:szCs w:val="28"/>
        </w:rPr>
        <w:t>（5）划定事件现场的警戒范围，维护现场秩序，实施必要的交通管制及其他强制性措施；</w:t>
      </w:r>
    </w:p>
    <w:p>
      <w:pPr>
        <w:spacing w:line="360" w:lineRule="auto"/>
        <w:ind w:firstLine="560" w:firstLineChars="200"/>
        <w:rPr>
          <w:rFonts w:ascii="Times New Roman" w:hAnsi="Times New Roman" w:eastAsia="仿宋" w:cs="Times New Roman"/>
          <w:sz w:val="28"/>
          <w:szCs w:val="28"/>
        </w:rPr>
      </w:pPr>
      <w:r>
        <w:rPr>
          <w:rFonts w:ascii="Times New Roman" w:hAnsi="Times New Roman" w:eastAsia="仿宋" w:cs="Times New Roman"/>
          <w:sz w:val="28"/>
          <w:szCs w:val="28"/>
        </w:rPr>
        <w:t>（6）组织营救受害人员，转移、撤离、疏散可能受到突发事件危害的人员和重要财产，开展医疗救治和疫情防控；</w:t>
      </w:r>
    </w:p>
    <w:p>
      <w:pPr>
        <w:spacing w:line="360" w:lineRule="auto"/>
        <w:ind w:firstLine="560" w:firstLineChars="200"/>
        <w:rPr>
          <w:rFonts w:ascii="Times New Roman" w:hAnsi="Times New Roman" w:eastAsia="仿宋" w:cs="Times New Roman"/>
          <w:sz w:val="28"/>
          <w:szCs w:val="28"/>
        </w:rPr>
      </w:pPr>
      <w:r>
        <w:rPr>
          <w:rFonts w:ascii="Times New Roman" w:hAnsi="Times New Roman" w:eastAsia="仿宋" w:cs="Times New Roman"/>
          <w:sz w:val="28"/>
          <w:szCs w:val="28"/>
        </w:rPr>
        <w:t>（7）迅速控制事态，防止事态扩大；</w:t>
      </w:r>
    </w:p>
    <w:p>
      <w:pPr>
        <w:spacing w:line="360" w:lineRule="auto"/>
        <w:ind w:firstLine="560" w:firstLineChars="200"/>
        <w:rPr>
          <w:rFonts w:ascii="Times New Roman" w:hAnsi="Times New Roman" w:eastAsia="仿宋" w:cs="Times New Roman"/>
          <w:sz w:val="28"/>
          <w:szCs w:val="28"/>
        </w:rPr>
      </w:pPr>
      <w:r>
        <w:rPr>
          <w:rFonts w:ascii="Times New Roman" w:hAnsi="Times New Roman" w:eastAsia="仿宋" w:cs="Times New Roman"/>
          <w:sz w:val="28"/>
          <w:szCs w:val="28"/>
        </w:rPr>
        <w:t>（8）向港口应急指挥中心提出应急处置结束的建议；</w:t>
      </w:r>
    </w:p>
    <w:p>
      <w:pPr>
        <w:spacing w:line="360" w:lineRule="auto"/>
        <w:ind w:firstLine="560" w:firstLineChars="200"/>
        <w:rPr>
          <w:rFonts w:ascii="Times New Roman" w:hAnsi="Times New Roman" w:eastAsia="仿宋" w:cs="Times New Roman"/>
          <w:sz w:val="28"/>
          <w:szCs w:val="28"/>
        </w:rPr>
      </w:pPr>
      <w:r>
        <w:rPr>
          <w:rFonts w:ascii="Times New Roman" w:hAnsi="Times New Roman" w:eastAsia="仿宋" w:cs="Times New Roman"/>
          <w:sz w:val="28"/>
          <w:szCs w:val="28"/>
        </w:rPr>
        <w:t>（9）执行港口应急指挥中心的其他决策和命令。</w:t>
      </w:r>
    </w:p>
    <w:p>
      <w:pPr>
        <w:pStyle w:val="3"/>
        <w:keepNext w:val="0"/>
        <w:keepLines w:val="0"/>
        <w:spacing w:before="0" w:after="0" w:line="360" w:lineRule="auto"/>
        <w:rPr>
          <w:rFonts w:ascii="Times New Roman" w:hAnsi="Times New Roman"/>
          <w:bCs w:val="0"/>
          <w:kern w:val="0"/>
          <w:sz w:val="28"/>
          <w:szCs w:val="28"/>
          <w:lang w:val="zh-CN"/>
        </w:rPr>
      </w:pPr>
      <w:bookmarkStart w:id="20" w:name="_Toc89674889"/>
      <w:r>
        <w:rPr>
          <w:rFonts w:ascii="Times New Roman" w:hAnsi="Times New Roman"/>
          <w:bCs w:val="0"/>
          <w:kern w:val="0"/>
          <w:sz w:val="28"/>
          <w:szCs w:val="28"/>
          <w:lang w:val="zh-CN"/>
        </w:rPr>
        <w:t>2.4应急救援工作组</w:t>
      </w:r>
      <w:bookmarkEnd w:id="20"/>
    </w:p>
    <w:p>
      <w:pPr>
        <w:spacing w:line="360" w:lineRule="auto"/>
        <w:ind w:firstLine="560" w:firstLineChars="200"/>
        <w:rPr>
          <w:rFonts w:ascii="Times New Roman" w:hAnsi="Times New Roman" w:eastAsia="仿宋" w:cs="Times New Roman"/>
          <w:sz w:val="28"/>
          <w:szCs w:val="28"/>
        </w:rPr>
      </w:pPr>
      <w:r>
        <w:rPr>
          <w:rFonts w:ascii="Times New Roman" w:hAnsi="Times New Roman" w:eastAsia="仿宋" w:cs="Times New Roman"/>
          <w:sz w:val="28"/>
          <w:szCs w:val="28"/>
        </w:rPr>
        <w:t>现场指挥部可设立若干应急工作组，各应急工作组在现场指挥部的统一指挥下，协同完成应急救援工作。</w:t>
      </w:r>
    </w:p>
    <w:p>
      <w:pPr>
        <w:spacing w:line="360" w:lineRule="auto"/>
        <w:ind w:firstLine="560" w:firstLineChars="200"/>
        <w:rPr>
          <w:rFonts w:ascii="Times New Roman" w:hAnsi="Times New Roman" w:eastAsia="仿宋" w:cs="Times New Roman"/>
          <w:sz w:val="28"/>
          <w:szCs w:val="28"/>
        </w:rPr>
      </w:pPr>
      <w:r>
        <w:rPr>
          <w:rFonts w:ascii="Times New Roman" w:hAnsi="Times New Roman" w:eastAsia="仿宋" w:cs="Times New Roman"/>
          <w:sz w:val="28"/>
          <w:szCs w:val="28"/>
        </w:rPr>
        <w:t>（1）综合协调组：负责现场指挥的综合协调、指令接收转发、信息收集上报、调配应急力量和资源等工作；搜集、分析和汇总应急工作情况；组织做好现场处置工作的总结评估，提出改进措施与建议。由市交通运输局牵头，市公安局</w:t>
      </w:r>
      <w:r>
        <w:rPr>
          <w:rFonts w:hint="eastAsia" w:ascii="Times New Roman" w:hAnsi="Times New Roman" w:eastAsia="仿宋" w:cs="Times New Roman"/>
          <w:sz w:val="28"/>
          <w:szCs w:val="28"/>
        </w:rPr>
        <w:t>、</w:t>
      </w:r>
      <w:r>
        <w:rPr>
          <w:rFonts w:ascii="Times New Roman" w:hAnsi="Times New Roman" w:eastAsia="仿宋" w:cs="Times New Roman"/>
          <w:sz w:val="28"/>
          <w:szCs w:val="28"/>
        </w:rPr>
        <w:t>市应急管理局、属地乡镇、街道等成员单位组成。</w:t>
      </w:r>
    </w:p>
    <w:p>
      <w:pPr>
        <w:spacing w:line="360" w:lineRule="auto"/>
        <w:ind w:firstLine="560" w:firstLineChars="200"/>
        <w:rPr>
          <w:rFonts w:ascii="Times New Roman" w:hAnsi="Times New Roman" w:eastAsia="仿宋" w:cs="Times New Roman"/>
          <w:sz w:val="28"/>
          <w:szCs w:val="28"/>
        </w:rPr>
      </w:pPr>
      <w:bookmarkStart w:id="21" w:name="_Hlk27161238"/>
      <w:r>
        <w:rPr>
          <w:rFonts w:ascii="Times New Roman" w:hAnsi="Times New Roman" w:eastAsia="仿宋" w:cs="Times New Roman"/>
          <w:sz w:val="28"/>
          <w:szCs w:val="28"/>
        </w:rPr>
        <w:t>（2）应急救援组：负责提出与实施应急处置与救援方案；组织协调应急队伍进行应急抢险救援；组织有关救援人员等携带救援器材迅速赶往现场，开展救援工作；对危险源和危险区域进行控制，设立警示标志；依据特种设备安全事故应急方案进行应急抢险救援；及时了解突发事件发生的原因和经过，制订抢险救灾有效方案，迅速控制危险源，采取切实有效的措施防止突发事件扩大、蔓延。由市消防救援大队牵头，市人武部、市公安局、市交通运输局、市水务局、市农业农村局、市应急管理局、</w:t>
      </w:r>
      <w:r>
        <w:rPr>
          <w:rFonts w:hint="eastAsia" w:ascii="Times New Roman" w:hAnsi="Times New Roman" w:eastAsia="仿宋" w:cs="Times New Roman"/>
          <w:sz w:val="28"/>
          <w:szCs w:val="28"/>
        </w:rPr>
        <w:t>市市场监督管理局、</w:t>
      </w:r>
      <w:r>
        <w:rPr>
          <w:rFonts w:ascii="Times New Roman" w:hAnsi="Times New Roman" w:eastAsia="仿宋" w:cs="Times New Roman"/>
          <w:sz w:val="28"/>
          <w:szCs w:val="28"/>
        </w:rPr>
        <w:t>常熟生态环境局、长航派出所等成员单位组成。</w:t>
      </w:r>
    </w:p>
    <w:p>
      <w:pPr>
        <w:spacing w:line="360" w:lineRule="auto"/>
        <w:ind w:firstLine="560" w:firstLineChars="200"/>
        <w:rPr>
          <w:rFonts w:ascii="Times New Roman" w:hAnsi="Times New Roman" w:eastAsia="仿宋" w:cs="Times New Roman"/>
          <w:sz w:val="28"/>
          <w:szCs w:val="28"/>
        </w:rPr>
      </w:pPr>
      <w:r>
        <w:rPr>
          <w:rFonts w:ascii="Times New Roman" w:hAnsi="Times New Roman" w:eastAsia="仿宋" w:cs="Times New Roman"/>
          <w:sz w:val="28"/>
          <w:szCs w:val="28"/>
        </w:rPr>
        <w:t>（3）医疗救护组：负责协调事件紧急医疗救援和现场卫生处置工作等；负责在现场附近的安全区域设立临时医疗救护点，根据突发事件性质和伤害、中毒特点，及时对受伤人员进行现场分类和实施紧急救治，并护送重伤人员至医院进一步治疗。由市卫健委牵头。</w:t>
      </w:r>
    </w:p>
    <w:p>
      <w:pPr>
        <w:spacing w:line="360" w:lineRule="auto"/>
        <w:ind w:firstLine="560" w:firstLineChars="200"/>
        <w:rPr>
          <w:rFonts w:ascii="Times New Roman" w:hAnsi="Times New Roman" w:eastAsia="仿宋" w:cs="Times New Roman"/>
          <w:sz w:val="28"/>
          <w:szCs w:val="28"/>
        </w:rPr>
      </w:pPr>
      <w:r>
        <w:rPr>
          <w:rFonts w:ascii="Times New Roman" w:hAnsi="Times New Roman" w:eastAsia="仿宋" w:cs="Times New Roman"/>
          <w:sz w:val="28"/>
          <w:szCs w:val="28"/>
        </w:rPr>
        <w:t>（4）新闻宣传组：负责媒体接待、信息发布和舆论引导工作。由市委宣传部牵头，市公安局、市交通运输局、市应急管理局、常熟生态环境局等成员单位组成。</w:t>
      </w:r>
    </w:p>
    <w:bookmarkEnd w:id="21"/>
    <w:p>
      <w:pPr>
        <w:spacing w:line="360" w:lineRule="auto"/>
        <w:ind w:firstLine="560" w:firstLineChars="200"/>
        <w:rPr>
          <w:rFonts w:ascii="Times New Roman" w:hAnsi="Times New Roman" w:eastAsia="仿宋" w:cs="Times New Roman"/>
          <w:sz w:val="28"/>
          <w:szCs w:val="28"/>
        </w:rPr>
      </w:pPr>
      <w:r>
        <w:rPr>
          <w:rFonts w:ascii="Times New Roman" w:hAnsi="Times New Roman" w:eastAsia="仿宋" w:cs="Times New Roman"/>
          <w:sz w:val="28"/>
          <w:szCs w:val="28"/>
        </w:rPr>
        <w:t>（5）后勤保障组：负责组织、协调重点物资、应急物资和抢险器材的调运与运输工作，保证突发事件发生区域供电、供水畅通；负责水路的运输保障；负责应急通信保障、供水与供电保障和医疗保障；负责参加抢险救援工作人员的生活保障。由市交通运输局牵头，市人武部、市发改委、市民政局、市财政局、市应急管理局、供电公司、中国电信常熟分公司、中国移动常熟分公司、中国联通常熟分公司、市气象局、属地乡镇、街道等成员单位组成。</w:t>
      </w:r>
    </w:p>
    <w:p>
      <w:pPr>
        <w:spacing w:line="360" w:lineRule="auto"/>
        <w:ind w:firstLine="560" w:firstLineChars="200"/>
        <w:rPr>
          <w:rFonts w:ascii="Times New Roman" w:hAnsi="Times New Roman" w:eastAsia="仿宋" w:cs="Times New Roman"/>
          <w:sz w:val="28"/>
          <w:szCs w:val="28"/>
        </w:rPr>
      </w:pPr>
      <w:r>
        <w:rPr>
          <w:rFonts w:ascii="Times New Roman" w:hAnsi="Times New Roman" w:eastAsia="仿宋" w:cs="Times New Roman"/>
          <w:sz w:val="28"/>
          <w:szCs w:val="28"/>
        </w:rPr>
        <w:t>（6）善后处理组：负责事件中伤亡人员家属接待、伤亡抚恤、经济补偿协调工作等。</w:t>
      </w:r>
      <w:r>
        <w:rPr>
          <w:rFonts w:hint="eastAsia" w:ascii="Times New Roman" w:hAnsi="Times New Roman" w:eastAsia="仿宋" w:cs="Times New Roman"/>
          <w:sz w:val="28"/>
          <w:szCs w:val="28"/>
        </w:rPr>
        <w:t>按照应急指挥中心要求，各成员单位按照职责参与</w:t>
      </w:r>
      <w:r>
        <w:rPr>
          <w:rFonts w:ascii="Times New Roman" w:hAnsi="Times New Roman" w:eastAsia="仿宋" w:cs="Times New Roman"/>
          <w:sz w:val="28"/>
          <w:szCs w:val="28"/>
        </w:rPr>
        <w:t>。</w:t>
      </w:r>
    </w:p>
    <w:p>
      <w:pPr>
        <w:spacing w:line="360" w:lineRule="auto"/>
        <w:ind w:firstLine="560" w:firstLineChars="200"/>
        <w:rPr>
          <w:rFonts w:ascii="Times New Roman" w:hAnsi="Times New Roman" w:eastAsia="仿宋" w:cs="Times New Roman"/>
          <w:sz w:val="28"/>
          <w:szCs w:val="28"/>
        </w:rPr>
      </w:pPr>
      <w:r>
        <w:rPr>
          <w:rFonts w:ascii="Times New Roman" w:hAnsi="Times New Roman" w:eastAsia="仿宋" w:cs="Times New Roman"/>
          <w:sz w:val="28"/>
          <w:szCs w:val="28"/>
        </w:rPr>
        <w:t>（7）应急专家组：对事故发展趋势、抢险救援方案等提出建议，为应急救援行动提供技术支持。由港口、化工、水</w:t>
      </w:r>
      <w:r>
        <w:rPr>
          <w:rFonts w:hint="eastAsia" w:ascii="Times New Roman" w:hAnsi="Times New Roman" w:eastAsia="仿宋" w:cs="Times New Roman"/>
          <w:sz w:val="28"/>
          <w:szCs w:val="28"/>
        </w:rPr>
        <w:t>务</w:t>
      </w:r>
      <w:r>
        <w:rPr>
          <w:rFonts w:ascii="Times New Roman" w:hAnsi="Times New Roman" w:eastAsia="仿宋" w:cs="Times New Roman"/>
          <w:sz w:val="28"/>
          <w:szCs w:val="28"/>
        </w:rPr>
        <w:t>、环保、气象、特种设备等方面专家组成。</w:t>
      </w:r>
    </w:p>
    <w:p>
      <w:pPr>
        <w:pStyle w:val="2"/>
        <w:keepNext w:val="0"/>
        <w:keepLines w:val="0"/>
        <w:spacing w:before="0" w:after="0" w:line="360" w:lineRule="auto"/>
        <w:jc w:val="left"/>
        <w:rPr>
          <w:rFonts w:eastAsia="黑体"/>
          <w:bCs w:val="0"/>
          <w:kern w:val="0"/>
          <w:sz w:val="28"/>
          <w:szCs w:val="28"/>
          <w:lang w:val="zh-CN"/>
        </w:rPr>
      </w:pPr>
      <w:bookmarkStart w:id="22" w:name="_Toc89674890"/>
      <w:r>
        <w:rPr>
          <w:rFonts w:eastAsia="黑体"/>
          <w:bCs w:val="0"/>
          <w:kern w:val="0"/>
          <w:sz w:val="28"/>
          <w:szCs w:val="28"/>
          <w:lang w:val="zh-CN"/>
        </w:rPr>
        <w:t>3 预防与预警</w:t>
      </w:r>
      <w:bookmarkEnd w:id="22"/>
    </w:p>
    <w:p>
      <w:pPr>
        <w:pStyle w:val="3"/>
        <w:keepNext w:val="0"/>
        <w:keepLines w:val="0"/>
        <w:spacing w:before="0" w:after="0" w:line="360" w:lineRule="auto"/>
        <w:rPr>
          <w:rFonts w:ascii="Times New Roman" w:hAnsi="Times New Roman"/>
          <w:bCs w:val="0"/>
          <w:kern w:val="0"/>
          <w:sz w:val="28"/>
          <w:szCs w:val="28"/>
          <w:lang w:val="zh-CN"/>
        </w:rPr>
      </w:pPr>
      <w:bookmarkStart w:id="23" w:name="_Toc89674891"/>
      <w:r>
        <w:rPr>
          <w:rFonts w:ascii="Times New Roman" w:hAnsi="Times New Roman"/>
          <w:bCs w:val="0"/>
          <w:kern w:val="0"/>
          <w:sz w:val="28"/>
          <w:szCs w:val="28"/>
          <w:lang w:val="zh-CN"/>
        </w:rPr>
        <w:t>3.1 预警信息来源</w:t>
      </w:r>
      <w:bookmarkEnd w:id="23"/>
    </w:p>
    <w:p>
      <w:pPr>
        <w:spacing w:line="360" w:lineRule="auto"/>
        <w:ind w:firstLine="560" w:firstLineChars="200"/>
        <w:rPr>
          <w:rFonts w:ascii="Times New Roman" w:hAnsi="Times New Roman" w:eastAsia="仿宋" w:cs="Times New Roman"/>
          <w:sz w:val="28"/>
          <w:szCs w:val="28"/>
        </w:rPr>
      </w:pPr>
      <w:r>
        <w:rPr>
          <w:rFonts w:ascii="Times New Roman" w:hAnsi="Times New Roman" w:eastAsia="仿宋" w:cs="Times New Roman"/>
          <w:sz w:val="28"/>
          <w:szCs w:val="28"/>
        </w:rPr>
        <w:t>信息来源包括：</w:t>
      </w:r>
    </w:p>
    <w:p>
      <w:pPr>
        <w:spacing w:line="360" w:lineRule="auto"/>
        <w:ind w:firstLine="560" w:firstLineChars="200"/>
        <w:rPr>
          <w:rFonts w:ascii="Times New Roman" w:hAnsi="Times New Roman" w:eastAsia="仿宋" w:cs="Times New Roman"/>
          <w:sz w:val="28"/>
          <w:szCs w:val="28"/>
        </w:rPr>
      </w:pPr>
      <w:r>
        <w:rPr>
          <w:rFonts w:ascii="Times New Roman" w:hAnsi="Times New Roman" w:eastAsia="仿宋" w:cs="Times New Roman"/>
          <w:sz w:val="28"/>
          <w:szCs w:val="28"/>
        </w:rPr>
        <w:t>（1）水</w:t>
      </w:r>
      <w:r>
        <w:rPr>
          <w:rFonts w:hint="eastAsia" w:ascii="Times New Roman" w:hAnsi="Times New Roman" w:eastAsia="仿宋" w:cs="Times New Roman"/>
          <w:sz w:val="28"/>
          <w:szCs w:val="28"/>
        </w:rPr>
        <w:t>务</w:t>
      </w:r>
      <w:r>
        <w:rPr>
          <w:rFonts w:ascii="Times New Roman" w:hAnsi="Times New Roman" w:eastAsia="仿宋" w:cs="Times New Roman"/>
          <w:sz w:val="28"/>
          <w:szCs w:val="28"/>
        </w:rPr>
        <w:t>、气象、海洋与渔业、地震、自然资源、卫生健康、公安等部门以及其他相关机构监测、分析、预报的相关信息</w:t>
      </w:r>
      <w:r>
        <w:rPr>
          <w:rFonts w:hint="eastAsia" w:ascii="Times New Roman" w:hAnsi="Times New Roman" w:eastAsia="仿宋" w:cs="Times New Roman"/>
          <w:sz w:val="28"/>
          <w:szCs w:val="28"/>
        </w:rPr>
        <w:t>；</w:t>
      </w:r>
    </w:p>
    <w:p>
      <w:pPr>
        <w:spacing w:line="360" w:lineRule="auto"/>
        <w:ind w:firstLine="560" w:firstLineChars="200"/>
        <w:rPr>
          <w:rFonts w:ascii="Times New Roman" w:hAnsi="Times New Roman" w:eastAsia="仿宋" w:cs="Times New Roman"/>
          <w:sz w:val="28"/>
          <w:szCs w:val="28"/>
        </w:rPr>
      </w:pPr>
      <w:r>
        <w:rPr>
          <w:rFonts w:ascii="Times New Roman" w:hAnsi="Times New Roman" w:eastAsia="仿宋" w:cs="Times New Roman"/>
          <w:sz w:val="28"/>
          <w:szCs w:val="28"/>
        </w:rPr>
        <w:t>（2）港口相关单位提供的风险信息</w:t>
      </w:r>
      <w:r>
        <w:rPr>
          <w:rFonts w:hint="eastAsia" w:ascii="Times New Roman" w:hAnsi="Times New Roman" w:eastAsia="仿宋" w:cs="Times New Roman"/>
          <w:sz w:val="28"/>
          <w:szCs w:val="28"/>
        </w:rPr>
        <w:t>；</w:t>
      </w:r>
    </w:p>
    <w:p>
      <w:pPr>
        <w:spacing w:line="360" w:lineRule="auto"/>
        <w:ind w:firstLine="560" w:firstLineChars="200"/>
        <w:rPr>
          <w:rFonts w:ascii="Times New Roman" w:hAnsi="Times New Roman" w:eastAsia="仿宋" w:cs="Times New Roman"/>
          <w:sz w:val="28"/>
          <w:szCs w:val="28"/>
        </w:rPr>
      </w:pPr>
      <w:r>
        <w:rPr>
          <w:rFonts w:ascii="Times New Roman" w:hAnsi="Times New Roman" w:eastAsia="仿宋" w:cs="Times New Roman"/>
          <w:sz w:val="28"/>
          <w:szCs w:val="28"/>
        </w:rPr>
        <w:t>（3）其他可能影响港口的相关信息</w:t>
      </w:r>
      <w:r>
        <w:rPr>
          <w:rFonts w:hint="eastAsia" w:ascii="Times New Roman" w:hAnsi="Times New Roman" w:eastAsia="仿宋" w:cs="Times New Roman"/>
          <w:sz w:val="28"/>
          <w:szCs w:val="28"/>
        </w:rPr>
        <w:t>。</w:t>
      </w:r>
    </w:p>
    <w:p>
      <w:pPr>
        <w:spacing w:line="360" w:lineRule="auto"/>
        <w:ind w:firstLine="560" w:firstLineChars="200"/>
        <w:rPr>
          <w:rFonts w:ascii="Times New Roman" w:hAnsi="Times New Roman" w:eastAsia="仿宋" w:cs="Times New Roman"/>
          <w:sz w:val="28"/>
          <w:szCs w:val="28"/>
        </w:rPr>
      </w:pPr>
      <w:r>
        <w:rPr>
          <w:rFonts w:ascii="Times New Roman" w:hAnsi="Times New Roman" w:eastAsia="仿宋" w:cs="Times New Roman"/>
          <w:sz w:val="28"/>
          <w:szCs w:val="28"/>
        </w:rPr>
        <w:t>港口应急办和港口经营单位对信息进行监控和分析，对可能导致港口突发事件的信息，应及时报告上级主管部门。</w:t>
      </w:r>
    </w:p>
    <w:p>
      <w:pPr>
        <w:pStyle w:val="3"/>
        <w:keepNext w:val="0"/>
        <w:keepLines w:val="0"/>
        <w:spacing w:before="0" w:after="0" w:line="360" w:lineRule="auto"/>
        <w:rPr>
          <w:rFonts w:ascii="Times New Roman" w:hAnsi="Times New Roman"/>
          <w:bCs w:val="0"/>
          <w:kern w:val="0"/>
          <w:sz w:val="28"/>
          <w:szCs w:val="28"/>
          <w:lang w:val="zh-CN"/>
        </w:rPr>
      </w:pPr>
      <w:bookmarkStart w:id="24" w:name="_Toc89674892"/>
      <w:r>
        <w:rPr>
          <w:rFonts w:ascii="Times New Roman" w:hAnsi="Times New Roman"/>
          <w:bCs w:val="0"/>
          <w:kern w:val="0"/>
          <w:sz w:val="28"/>
          <w:szCs w:val="28"/>
          <w:lang w:val="zh-CN"/>
        </w:rPr>
        <w:t>3.2预警信息分级</w:t>
      </w:r>
      <w:bookmarkEnd w:id="24"/>
    </w:p>
    <w:p>
      <w:pPr>
        <w:spacing w:line="360" w:lineRule="auto"/>
        <w:ind w:firstLine="560" w:firstLineChars="200"/>
        <w:rPr>
          <w:rFonts w:ascii="Times New Roman" w:hAnsi="Times New Roman" w:eastAsia="仿宋" w:cs="Times New Roman"/>
          <w:sz w:val="28"/>
          <w:szCs w:val="28"/>
        </w:rPr>
      </w:pPr>
      <w:r>
        <w:rPr>
          <w:rFonts w:ascii="Times New Roman" w:hAnsi="Times New Roman" w:eastAsia="仿宋" w:cs="Times New Roman"/>
          <w:sz w:val="28"/>
          <w:szCs w:val="28"/>
        </w:rPr>
        <w:t>按照突发事件发生的紧急程度、发展势态和可能造成的危害程度进行预警。预警级别由高到低划分为特别重大预警（</w:t>
      </w:r>
      <w:r>
        <w:rPr>
          <w:rFonts w:hint="eastAsia" w:ascii="宋体" w:hAnsi="宋体" w:eastAsia="宋体" w:cs="宋体"/>
          <w:sz w:val="28"/>
          <w:szCs w:val="28"/>
        </w:rPr>
        <w:t>Ⅰ</w:t>
      </w:r>
      <w:r>
        <w:rPr>
          <w:rFonts w:ascii="Times New Roman" w:hAnsi="Times New Roman" w:eastAsia="仿宋" w:cs="Times New Roman"/>
          <w:sz w:val="28"/>
          <w:szCs w:val="28"/>
        </w:rPr>
        <w:t>级预警）、重大预警（</w:t>
      </w:r>
      <w:r>
        <w:rPr>
          <w:rFonts w:hint="eastAsia" w:ascii="宋体" w:hAnsi="宋体" w:eastAsia="宋体" w:cs="宋体"/>
          <w:sz w:val="28"/>
          <w:szCs w:val="28"/>
        </w:rPr>
        <w:t>Ⅱ</w:t>
      </w:r>
      <w:r>
        <w:rPr>
          <w:rFonts w:ascii="Times New Roman" w:hAnsi="Times New Roman" w:eastAsia="仿宋" w:cs="Times New Roman"/>
          <w:sz w:val="28"/>
          <w:szCs w:val="28"/>
        </w:rPr>
        <w:t>级预警）、较大预警（</w:t>
      </w:r>
      <w:r>
        <w:rPr>
          <w:rFonts w:hint="eastAsia" w:ascii="宋体" w:hAnsi="宋体" w:eastAsia="宋体" w:cs="宋体"/>
          <w:sz w:val="28"/>
          <w:szCs w:val="28"/>
        </w:rPr>
        <w:t>Ⅲ</w:t>
      </w:r>
      <w:r>
        <w:rPr>
          <w:rFonts w:ascii="Times New Roman" w:hAnsi="Times New Roman" w:eastAsia="仿宋" w:cs="Times New Roman"/>
          <w:sz w:val="28"/>
          <w:szCs w:val="28"/>
        </w:rPr>
        <w:t>级预警）、一般预警（</w:t>
      </w:r>
      <w:r>
        <w:rPr>
          <w:rFonts w:hint="eastAsia" w:ascii="宋体" w:hAnsi="宋体" w:eastAsia="宋体" w:cs="宋体"/>
          <w:sz w:val="28"/>
          <w:szCs w:val="28"/>
        </w:rPr>
        <w:t>Ⅳ</w:t>
      </w:r>
      <w:r>
        <w:rPr>
          <w:rFonts w:ascii="Times New Roman" w:hAnsi="Times New Roman" w:eastAsia="仿宋" w:cs="Times New Roman"/>
          <w:sz w:val="28"/>
          <w:szCs w:val="28"/>
        </w:rPr>
        <w:t>级预警），依次用红色、橙色、黄色和蓝色来表示。</w:t>
      </w:r>
    </w:p>
    <w:p>
      <w:pPr>
        <w:spacing w:line="360" w:lineRule="auto"/>
        <w:ind w:firstLine="560" w:firstLineChars="200"/>
        <w:rPr>
          <w:rFonts w:ascii="Times New Roman" w:hAnsi="Times New Roman" w:eastAsia="仿宋" w:cs="Times New Roman"/>
          <w:sz w:val="28"/>
          <w:szCs w:val="28"/>
        </w:rPr>
      </w:pPr>
      <w:r>
        <w:rPr>
          <w:rFonts w:hint="eastAsia" w:ascii="宋体" w:hAnsi="宋体" w:eastAsia="宋体" w:cs="宋体"/>
          <w:sz w:val="28"/>
          <w:szCs w:val="28"/>
        </w:rPr>
        <w:t>Ⅰ</w:t>
      </w:r>
      <w:r>
        <w:rPr>
          <w:rFonts w:ascii="Times New Roman" w:hAnsi="Times New Roman" w:eastAsia="仿宋" w:cs="Times New Roman"/>
          <w:sz w:val="28"/>
          <w:szCs w:val="28"/>
        </w:rPr>
        <w:t>级预警：</w:t>
      </w:r>
      <w:r>
        <w:rPr>
          <w:rFonts w:hint="eastAsia" w:ascii="宋体" w:hAnsi="宋体" w:eastAsia="宋体" w:cs="宋体"/>
          <w:sz w:val="28"/>
          <w:szCs w:val="28"/>
        </w:rPr>
        <w:t>Ⅰ</w:t>
      </w:r>
      <w:r>
        <w:rPr>
          <w:rFonts w:ascii="Times New Roman" w:hAnsi="Times New Roman" w:eastAsia="仿宋" w:cs="Times New Roman"/>
          <w:sz w:val="28"/>
          <w:szCs w:val="28"/>
        </w:rPr>
        <w:t>级突发事件已经或可能发生；或</w:t>
      </w:r>
      <w:r>
        <w:rPr>
          <w:rFonts w:hint="eastAsia" w:ascii="宋体" w:hAnsi="宋体" w:eastAsia="宋体" w:cs="宋体"/>
          <w:sz w:val="28"/>
          <w:szCs w:val="28"/>
        </w:rPr>
        <w:t>Ⅱ</w:t>
      </w:r>
      <w:r>
        <w:rPr>
          <w:rFonts w:ascii="Times New Roman" w:hAnsi="Times New Roman" w:eastAsia="仿宋" w:cs="Times New Roman"/>
          <w:sz w:val="28"/>
          <w:szCs w:val="28"/>
        </w:rPr>
        <w:t>级突发事件已经发生，且事件的影响范围、严重程度、可控性有进一步恶化的趋势；</w:t>
      </w:r>
    </w:p>
    <w:p>
      <w:pPr>
        <w:spacing w:line="360" w:lineRule="auto"/>
        <w:ind w:firstLine="560" w:firstLineChars="200"/>
        <w:rPr>
          <w:rFonts w:ascii="Times New Roman" w:hAnsi="Times New Roman" w:eastAsia="仿宋" w:cs="Times New Roman"/>
          <w:sz w:val="28"/>
          <w:szCs w:val="28"/>
        </w:rPr>
      </w:pPr>
      <w:r>
        <w:rPr>
          <w:rFonts w:hint="eastAsia" w:ascii="宋体" w:hAnsi="宋体" w:eastAsia="宋体" w:cs="宋体"/>
          <w:sz w:val="28"/>
          <w:szCs w:val="28"/>
        </w:rPr>
        <w:t>Ⅱ</w:t>
      </w:r>
      <w:r>
        <w:rPr>
          <w:rFonts w:ascii="Times New Roman" w:hAnsi="Times New Roman" w:eastAsia="仿宋" w:cs="Times New Roman"/>
          <w:sz w:val="28"/>
          <w:szCs w:val="28"/>
        </w:rPr>
        <w:t>级预警：</w:t>
      </w:r>
      <w:r>
        <w:rPr>
          <w:rFonts w:hint="eastAsia" w:ascii="宋体" w:hAnsi="宋体" w:eastAsia="宋体" w:cs="宋体"/>
          <w:sz w:val="28"/>
          <w:szCs w:val="28"/>
        </w:rPr>
        <w:t>Ⅱ</w:t>
      </w:r>
      <w:r>
        <w:rPr>
          <w:rFonts w:ascii="Times New Roman" w:hAnsi="Times New Roman" w:eastAsia="仿宋" w:cs="Times New Roman"/>
          <w:sz w:val="28"/>
          <w:szCs w:val="28"/>
        </w:rPr>
        <w:t>级突发事件已经或可能发生；或</w:t>
      </w:r>
      <w:r>
        <w:rPr>
          <w:rFonts w:hint="eastAsia" w:ascii="宋体" w:hAnsi="宋体" w:eastAsia="宋体" w:cs="宋体"/>
          <w:sz w:val="28"/>
          <w:szCs w:val="28"/>
        </w:rPr>
        <w:t>Ⅲ</w:t>
      </w:r>
      <w:r>
        <w:rPr>
          <w:rFonts w:ascii="Times New Roman" w:hAnsi="Times New Roman" w:eastAsia="仿宋" w:cs="Times New Roman"/>
          <w:sz w:val="28"/>
          <w:szCs w:val="28"/>
        </w:rPr>
        <w:t>级突发事件已经发生，且事件的影响范围、严重程度、可控性有进一步恶化的趋势；</w:t>
      </w:r>
    </w:p>
    <w:p>
      <w:pPr>
        <w:spacing w:line="360" w:lineRule="auto"/>
        <w:ind w:firstLine="560" w:firstLineChars="200"/>
        <w:rPr>
          <w:rFonts w:ascii="Times New Roman" w:hAnsi="Times New Roman" w:eastAsia="仿宋" w:cs="Times New Roman"/>
          <w:sz w:val="28"/>
          <w:szCs w:val="28"/>
        </w:rPr>
      </w:pPr>
      <w:r>
        <w:rPr>
          <w:rFonts w:hint="eastAsia" w:ascii="宋体" w:hAnsi="宋体" w:eastAsia="宋体" w:cs="宋体"/>
          <w:sz w:val="28"/>
          <w:szCs w:val="28"/>
        </w:rPr>
        <w:t>Ⅲ</w:t>
      </w:r>
      <w:r>
        <w:rPr>
          <w:rFonts w:ascii="Times New Roman" w:hAnsi="Times New Roman" w:eastAsia="仿宋" w:cs="Times New Roman"/>
          <w:sz w:val="28"/>
          <w:szCs w:val="28"/>
        </w:rPr>
        <w:t>级预警：</w:t>
      </w:r>
      <w:r>
        <w:rPr>
          <w:rFonts w:hint="eastAsia" w:ascii="宋体" w:hAnsi="宋体" w:eastAsia="宋体" w:cs="宋体"/>
          <w:sz w:val="28"/>
          <w:szCs w:val="28"/>
        </w:rPr>
        <w:t>Ⅲ</w:t>
      </w:r>
      <w:r>
        <w:rPr>
          <w:rFonts w:ascii="Times New Roman" w:hAnsi="Times New Roman" w:eastAsia="仿宋" w:cs="Times New Roman"/>
          <w:sz w:val="28"/>
          <w:szCs w:val="28"/>
        </w:rPr>
        <w:t>级突发事件已经或可能发生；或</w:t>
      </w:r>
      <w:r>
        <w:rPr>
          <w:rFonts w:hint="eastAsia" w:ascii="宋体" w:hAnsi="宋体" w:eastAsia="宋体" w:cs="宋体"/>
          <w:sz w:val="28"/>
          <w:szCs w:val="28"/>
        </w:rPr>
        <w:t>Ⅳ</w:t>
      </w:r>
      <w:r>
        <w:rPr>
          <w:rFonts w:ascii="Times New Roman" w:hAnsi="Times New Roman" w:eastAsia="仿宋" w:cs="Times New Roman"/>
          <w:sz w:val="28"/>
          <w:szCs w:val="28"/>
        </w:rPr>
        <w:t>级突发事件已经发生，且事件的影响范围、严重程度、可控性有进一步恶化的趋势；</w:t>
      </w:r>
    </w:p>
    <w:p>
      <w:pPr>
        <w:spacing w:line="360" w:lineRule="auto"/>
        <w:ind w:firstLine="560" w:firstLineChars="200"/>
        <w:rPr>
          <w:rFonts w:ascii="Times New Roman" w:hAnsi="Times New Roman" w:eastAsia="仿宋" w:cs="Times New Roman"/>
          <w:sz w:val="28"/>
          <w:szCs w:val="28"/>
        </w:rPr>
      </w:pPr>
      <w:r>
        <w:rPr>
          <w:rFonts w:hint="eastAsia" w:ascii="宋体" w:hAnsi="宋体" w:eastAsia="宋体" w:cs="宋体"/>
          <w:sz w:val="28"/>
          <w:szCs w:val="28"/>
        </w:rPr>
        <w:t>Ⅳ</w:t>
      </w:r>
      <w:r>
        <w:rPr>
          <w:rFonts w:ascii="Times New Roman" w:hAnsi="Times New Roman" w:eastAsia="仿宋" w:cs="Times New Roman"/>
          <w:sz w:val="28"/>
          <w:szCs w:val="28"/>
        </w:rPr>
        <w:t>级预警：</w:t>
      </w:r>
      <w:r>
        <w:rPr>
          <w:rFonts w:hint="eastAsia" w:ascii="宋体" w:hAnsi="宋体" w:eastAsia="宋体" w:cs="宋体"/>
          <w:sz w:val="28"/>
          <w:szCs w:val="28"/>
        </w:rPr>
        <w:t>Ⅳ</w:t>
      </w:r>
      <w:r>
        <w:rPr>
          <w:rFonts w:ascii="Times New Roman" w:hAnsi="Times New Roman" w:eastAsia="仿宋" w:cs="Times New Roman"/>
          <w:sz w:val="28"/>
          <w:szCs w:val="28"/>
        </w:rPr>
        <w:t>级突发事件已经或可能发生；或有发生事件的隐患。</w:t>
      </w:r>
    </w:p>
    <w:p>
      <w:pPr>
        <w:pStyle w:val="3"/>
        <w:keepNext w:val="0"/>
        <w:keepLines w:val="0"/>
        <w:spacing w:before="0" w:after="0" w:line="360" w:lineRule="auto"/>
        <w:rPr>
          <w:rFonts w:ascii="Times New Roman" w:hAnsi="Times New Roman"/>
          <w:bCs w:val="0"/>
          <w:kern w:val="0"/>
          <w:sz w:val="28"/>
          <w:szCs w:val="28"/>
          <w:lang w:val="zh-CN"/>
        </w:rPr>
      </w:pPr>
      <w:bookmarkStart w:id="25" w:name="_Toc89674893"/>
      <w:r>
        <w:rPr>
          <w:rFonts w:ascii="Times New Roman" w:hAnsi="Times New Roman"/>
          <w:bCs w:val="0"/>
          <w:kern w:val="0"/>
          <w:sz w:val="28"/>
          <w:szCs w:val="28"/>
          <w:lang w:val="zh-CN"/>
        </w:rPr>
        <w:t>3.3预警的启动及信息发布</w:t>
      </w:r>
      <w:bookmarkEnd w:id="25"/>
    </w:p>
    <w:p>
      <w:pPr>
        <w:spacing w:line="360" w:lineRule="auto"/>
        <w:ind w:firstLine="560" w:firstLineChars="200"/>
        <w:rPr>
          <w:rFonts w:ascii="Times New Roman" w:hAnsi="Times New Roman" w:eastAsia="仿宋" w:cs="Times New Roman"/>
          <w:sz w:val="28"/>
          <w:szCs w:val="28"/>
        </w:rPr>
      </w:pPr>
      <w:r>
        <w:rPr>
          <w:rFonts w:ascii="Times New Roman" w:hAnsi="Times New Roman" w:eastAsia="仿宋" w:cs="Times New Roman"/>
          <w:sz w:val="28"/>
          <w:szCs w:val="28"/>
        </w:rPr>
        <w:t>港口应急办接到报警信息后，应对报告信息进行核实，并进行初始评估，初步判定预警级别，港口突发事件预警启动按如下规定执行：</w:t>
      </w:r>
    </w:p>
    <w:p>
      <w:pPr>
        <w:spacing w:line="360" w:lineRule="auto"/>
        <w:ind w:firstLine="560" w:firstLineChars="200"/>
        <w:rPr>
          <w:rFonts w:ascii="Times New Roman" w:hAnsi="Times New Roman" w:eastAsia="仿宋" w:cs="Times New Roman"/>
          <w:sz w:val="28"/>
          <w:szCs w:val="28"/>
        </w:rPr>
      </w:pPr>
      <w:r>
        <w:rPr>
          <w:rFonts w:ascii="Times New Roman" w:hAnsi="Times New Roman" w:eastAsia="仿宋" w:cs="Times New Roman"/>
          <w:sz w:val="28"/>
          <w:szCs w:val="28"/>
        </w:rPr>
        <w:t>红色预警报市政府市长审核批准</w:t>
      </w:r>
      <w:r>
        <w:rPr>
          <w:rFonts w:hint="eastAsia" w:ascii="Times New Roman" w:hAnsi="Times New Roman" w:eastAsia="仿宋" w:cs="Times New Roman"/>
          <w:sz w:val="28"/>
          <w:szCs w:val="28"/>
        </w:rPr>
        <w:t>；</w:t>
      </w:r>
    </w:p>
    <w:p>
      <w:pPr>
        <w:spacing w:line="360" w:lineRule="auto"/>
        <w:ind w:firstLine="560" w:firstLineChars="200"/>
        <w:rPr>
          <w:rFonts w:ascii="Times New Roman" w:hAnsi="Times New Roman" w:eastAsia="仿宋" w:cs="Times New Roman"/>
          <w:sz w:val="28"/>
          <w:szCs w:val="28"/>
        </w:rPr>
      </w:pPr>
      <w:r>
        <w:rPr>
          <w:rFonts w:ascii="Times New Roman" w:hAnsi="Times New Roman" w:eastAsia="仿宋" w:cs="Times New Roman"/>
          <w:sz w:val="28"/>
          <w:szCs w:val="28"/>
        </w:rPr>
        <w:t>橙色预警报市政府分管副市长审核批准</w:t>
      </w:r>
      <w:r>
        <w:rPr>
          <w:rFonts w:hint="eastAsia" w:ascii="Times New Roman" w:hAnsi="Times New Roman" w:eastAsia="仿宋" w:cs="Times New Roman"/>
          <w:sz w:val="28"/>
          <w:szCs w:val="28"/>
        </w:rPr>
        <w:t>；</w:t>
      </w:r>
    </w:p>
    <w:p>
      <w:pPr>
        <w:spacing w:line="360" w:lineRule="auto"/>
        <w:ind w:firstLine="560" w:firstLineChars="200"/>
        <w:rPr>
          <w:rFonts w:ascii="Times New Roman" w:hAnsi="Times New Roman" w:eastAsia="仿宋" w:cs="Times New Roman"/>
          <w:sz w:val="28"/>
          <w:szCs w:val="28"/>
        </w:rPr>
      </w:pPr>
      <w:r>
        <w:rPr>
          <w:rFonts w:ascii="Times New Roman" w:hAnsi="Times New Roman" w:eastAsia="仿宋" w:cs="Times New Roman"/>
          <w:sz w:val="28"/>
          <w:szCs w:val="28"/>
        </w:rPr>
        <w:t>黄色预警由市交通运输局局长审核批准</w:t>
      </w:r>
      <w:r>
        <w:rPr>
          <w:rFonts w:hint="eastAsia" w:ascii="Times New Roman" w:hAnsi="Times New Roman" w:eastAsia="仿宋" w:cs="Times New Roman"/>
          <w:sz w:val="28"/>
          <w:szCs w:val="28"/>
        </w:rPr>
        <w:t>；</w:t>
      </w:r>
    </w:p>
    <w:p>
      <w:pPr>
        <w:spacing w:line="360" w:lineRule="auto"/>
        <w:ind w:firstLine="560" w:firstLineChars="200"/>
        <w:rPr>
          <w:rFonts w:ascii="Times New Roman" w:hAnsi="Times New Roman" w:eastAsia="仿宋" w:cs="Times New Roman"/>
          <w:sz w:val="28"/>
          <w:szCs w:val="28"/>
        </w:rPr>
      </w:pPr>
      <w:r>
        <w:rPr>
          <w:rFonts w:ascii="Times New Roman" w:hAnsi="Times New Roman" w:eastAsia="仿宋" w:cs="Times New Roman"/>
          <w:sz w:val="28"/>
          <w:szCs w:val="28"/>
        </w:rPr>
        <w:t>蓝色预警由市交通运输局分管副局长审核批准。</w:t>
      </w:r>
    </w:p>
    <w:p>
      <w:pPr>
        <w:spacing w:line="360" w:lineRule="auto"/>
        <w:ind w:firstLine="560" w:firstLineChars="200"/>
        <w:rPr>
          <w:rFonts w:ascii="Times New Roman" w:hAnsi="Times New Roman" w:eastAsia="仿宋" w:cs="Times New Roman"/>
          <w:sz w:val="28"/>
          <w:szCs w:val="28"/>
        </w:rPr>
      </w:pPr>
      <w:r>
        <w:rPr>
          <w:rFonts w:ascii="Times New Roman" w:hAnsi="Times New Roman" w:eastAsia="仿宋" w:cs="Times New Roman"/>
          <w:sz w:val="28"/>
          <w:szCs w:val="28"/>
        </w:rPr>
        <w:t>预警级别确认后，市气象、水务、应急等部门按照各自职责，分别通过信息播发渠道，及时发布预警信息。预警信息包括：可能发生的港口突发事件类别、预警级别、预警起止时间、可能影响范围、影响估计及应对措施、警示事项、群众自防自救措施、发布机关等。</w:t>
      </w:r>
    </w:p>
    <w:p>
      <w:pPr>
        <w:spacing w:line="360" w:lineRule="auto"/>
        <w:ind w:firstLine="560" w:firstLineChars="200"/>
        <w:rPr>
          <w:rFonts w:ascii="Times New Roman" w:hAnsi="Times New Roman" w:eastAsia="仿宋" w:cs="Times New Roman"/>
          <w:sz w:val="28"/>
          <w:szCs w:val="28"/>
        </w:rPr>
      </w:pPr>
      <w:r>
        <w:rPr>
          <w:rFonts w:ascii="Times New Roman" w:hAnsi="Times New Roman" w:eastAsia="仿宋" w:cs="Times New Roman"/>
          <w:sz w:val="28"/>
          <w:szCs w:val="28"/>
        </w:rPr>
        <w:t>预警信息监测单位要密切关注事件的进展情况，依据事态变化和技术专家建议，结合预警的危害程度、紧急程度和发展态势，报港口应急办。</w:t>
      </w:r>
    </w:p>
    <w:p>
      <w:pPr>
        <w:spacing w:line="360" w:lineRule="auto"/>
        <w:ind w:firstLine="560" w:firstLineChars="200"/>
        <w:rPr>
          <w:rFonts w:ascii="Times New Roman" w:hAnsi="Times New Roman" w:eastAsia="仿宋" w:cs="Times New Roman"/>
          <w:sz w:val="28"/>
          <w:szCs w:val="28"/>
        </w:rPr>
      </w:pPr>
      <w:r>
        <w:rPr>
          <w:rFonts w:ascii="Times New Roman" w:hAnsi="Times New Roman" w:eastAsia="仿宋" w:cs="Times New Roman"/>
          <w:sz w:val="28"/>
          <w:szCs w:val="28"/>
        </w:rPr>
        <w:t>在应急响应启动后，预警解除时间与应急响应终止时间一致，不再单独启动预警解除程序。</w:t>
      </w:r>
    </w:p>
    <w:p>
      <w:pPr>
        <w:spacing w:line="360" w:lineRule="auto"/>
        <w:ind w:firstLine="560" w:firstLineChars="200"/>
        <w:rPr>
          <w:rFonts w:ascii="Times New Roman" w:hAnsi="Times New Roman" w:eastAsia="仿宋" w:cs="Times New Roman"/>
          <w:sz w:val="28"/>
          <w:szCs w:val="28"/>
        </w:rPr>
      </w:pPr>
      <w:r>
        <w:rPr>
          <w:rFonts w:ascii="Times New Roman" w:hAnsi="Times New Roman" w:eastAsia="仿宋" w:cs="Times New Roman"/>
          <w:sz w:val="28"/>
          <w:szCs w:val="28"/>
        </w:rPr>
        <w:t>预警信息的发布、调整和解除采取以政府新闻发言人、短信息群发、电视播放、电台广播、报纸刊登等传统渠道进行，也可采用政府网络发言人、官方微博、公共场所电子屏幕等新型途径。对老、幼、病、残、孕等特殊人群以及学校等特殊场所和警报盲区采取有针对性的公告方式。各</w:t>
      </w:r>
      <w:r>
        <w:rPr>
          <w:rFonts w:hint="eastAsia" w:ascii="Times New Roman" w:hAnsi="Times New Roman" w:eastAsia="仿宋" w:cs="Times New Roman"/>
          <w:sz w:val="28"/>
          <w:szCs w:val="28"/>
        </w:rPr>
        <w:t>媒体</w:t>
      </w:r>
      <w:r>
        <w:rPr>
          <w:rFonts w:ascii="Times New Roman" w:hAnsi="Times New Roman" w:eastAsia="仿宋" w:cs="Times New Roman"/>
          <w:sz w:val="28"/>
          <w:szCs w:val="28"/>
        </w:rPr>
        <w:t>要配合做好预警信息发布工作，免费及时发布相关预警、解除信息。</w:t>
      </w:r>
    </w:p>
    <w:p>
      <w:pPr>
        <w:pStyle w:val="3"/>
        <w:keepNext w:val="0"/>
        <w:keepLines w:val="0"/>
        <w:spacing w:before="0" w:after="0" w:line="360" w:lineRule="auto"/>
        <w:rPr>
          <w:rFonts w:ascii="Times New Roman" w:hAnsi="Times New Roman"/>
          <w:bCs w:val="0"/>
          <w:kern w:val="0"/>
          <w:sz w:val="28"/>
          <w:szCs w:val="28"/>
          <w:lang w:val="zh-CN"/>
        </w:rPr>
      </w:pPr>
      <w:bookmarkStart w:id="26" w:name="_Toc89674894"/>
      <w:r>
        <w:rPr>
          <w:rFonts w:ascii="Times New Roman" w:hAnsi="Times New Roman"/>
          <w:bCs w:val="0"/>
          <w:kern w:val="0"/>
          <w:sz w:val="28"/>
          <w:szCs w:val="28"/>
          <w:lang w:val="zh-CN"/>
        </w:rPr>
        <w:t>3.4预防措施</w:t>
      </w:r>
      <w:bookmarkEnd w:id="26"/>
    </w:p>
    <w:p>
      <w:pPr>
        <w:spacing w:line="360" w:lineRule="auto"/>
        <w:ind w:firstLine="560" w:firstLineChars="200"/>
        <w:rPr>
          <w:rFonts w:ascii="Times New Roman" w:hAnsi="Times New Roman" w:eastAsia="仿宋" w:cs="Times New Roman"/>
          <w:sz w:val="28"/>
          <w:szCs w:val="28"/>
        </w:rPr>
      </w:pPr>
      <w:r>
        <w:rPr>
          <w:rFonts w:ascii="Times New Roman" w:hAnsi="Times New Roman" w:eastAsia="仿宋" w:cs="Times New Roman"/>
          <w:sz w:val="28"/>
          <w:szCs w:val="28"/>
        </w:rPr>
        <w:t>预警级别信息发布后，港口应急指挥中心应当对预警事件及事件可能发生地采取以下措施，并做好相关信息跟踪监测：</w:t>
      </w:r>
    </w:p>
    <w:p>
      <w:pPr>
        <w:spacing w:line="360" w:lineRule="auto"/>
        <w:ind w:firstLine="560" w:firstLineChars="200"/>
        <w:rPr>
          <w:rFonts w:ascii="Times New Roman" w:hAnsi="Times New Roman" w:eastAsia="仿宋" w:cs="Times New Roman"/>
          <w:sz w:val="28"/>
          <w:szCs w:val="28"/>
        </w:rPr>
      </w:pPr>
      <w:r>
        <w:rPr>
          <w:rFonts w:ascii="Times New Roman" w:hAnsi="Times New Roman" w:eastAsia="仿宋" w:cs="Times New Roman"/>
          <w:sz w:val="28"/>
          <w:szCs w:val="28"/>
        </w:rPr>
        <w:t>（1）启动港口突发事件应急预案；</w:t>
      </w:r>
    </w:p>
    <w:p>
      <w:pPr>
        <w:spacing w:line="360" w:lineRule="auto"/>
        <w:ind w:firstLine="560" w:firstLineChars="200"/>
        <w:rPr>
          <w:rFonts w:ascii="Times New Roman" w:hAnsi="Times New Roman" w:eastAsia="仿宋" w:cs="Times New Roman"/>
          <w:sz w:val="28"/>
          <w:szCs w:val="28"/>
        </w:rPr>
      </w:pPr>
      <w:r>
        <w:rPr>
          <w:rFonts w:ascii="Times New Roman" w:hAnsi="Times New Roman" w:eastAsia="仿宋" w:cs="Times New Roman"/>
          <w:sz w:val="28"/>
          <w:szCs w:val="28"/>
        </w:rPr>
        <w:t>（2）加强对突发事件发生、发展情况的跟踪监测，加强值班和信息报告；</w:t>
      </w:r>
    </w:p>
    <w:p>
      <w:pPr>
        <w:spacing w:line="360" w:lineRule="auto"/>
        <w:ind w:firstLine="560" w:firstLineChars="200"/>
        <w:rPr>
          <w:rFonts w:ascii="Times New Roman" w:hAnsi="Times New Roman" w:eastAsia="仿宋" w:cs="Times New Roman"/>
          <w:sz w:val="28"/>
          <w:szCs w:val="28"/>
        </w:rPr>
      </w:pPr>
      <w:r>
        <w:rPr>
          <w:rFonts w:ascii="Times New Roman" w:hAnsi="Times New Roman" w:eastAsia="仿宋" w:cs="Times New Roman"/>
          <w:sz w:val="28"/>
          <w:szCs w:val="28"/>
        </w:rPr>
        <w:t>（3）转移、撤离或者疏散容易受到港口突发事件危害的人员和重要财产，并进行妥善安置；</w:t>
      </w:r>
    </w:p>
    <w:p>
      <w:pPr>
        <w:spacing w:line="360" w:lineRule="auto"/>
        <w:ind w:firstLine="560" w:firstLineChars="200"/>
        <w:rPr>
          <w:rFonts w:ascii="Times New Roman" w:hAnsi="Times New Roman" w:eastAsia="仿宋" w:cs="Times New Roman"/>
          <w:sz w:val="28"/>
          <w:szCs w:val="28"/>
        </w:rPr>
      </w:pPr>
      <w:r>
        <w:rPr>
          <w:rFonts w:ascii="Times New Roman" w:hAnsi="Times New Roman" w:eastAsia="仿宋" w:cs="Times New Roman"/>
          <w:sz w:val="28"/>
          <w:szCs w:val="28"/>
        </w:rPr>
        <w:t>（4）要求处置港口突发事件的队伍和人员进入待命状态，并按需要动员、招募后备人员；</w:t>
      </w:r>
    </w:p>
    <w:p>
      <w:pPr>
        <w:spacing w:line="360" w:lineRule="auto"/>
        <w:ind w:firstLine="560" w:firstLineChars="200"/>
        <w:rPr>
          <w:rFonts w:ascii="Times New Roman" w:hAnsi="Times New Roman" w:eastAsia="仿宋" w:cs="Times New Roman"/>
          <w:sz w:val="28"/>
          <w:szCs w:val="28"/>
        </w:rPr>
      </w:pPr>
      <w:r>
        <w:rPr>
          <w:rFonts w:ascii="Times New Roman" w:hAnsi="Times New Roman" w:eastAsia="仿宋" w:cs="Times New Roman"/>
          <w:sz w:val="28"/>
          <w:szCs w:val="28"/>
        </w:rPr>
        <w:t>（5）确保通讯、交通、供水、供电、供气等公共设施正常，及时通知市水务局和供水企业做好长江取水口水质监测和应急管理，确保供水安全；</w:t>
      </w:r>
    </w:p>
    <w:p>
      <w:pPr>
        <w:spacing w:line="360" w:lineRule="auto"/>
        <w:ind w:firstLine="560" w:firstLineChars="200"/>
        <w:rPr>
          <w:rFonts w:ascii="Times New Roman" w:hAnsi="Times New Roman" w:eastAsia="仿宋" w:cs="Times New Roman"/>
          <w:sz w:val="28"/>
          <w:szCs w:val="28"/>
        </w:rPr>
      </w:pPr>
      <w:r>
        <w:rPr>
          <w:rFonts w:ascii="Times New Roman" w:hAnsi="Times New Roman" w:eastAsia="仿宋" w:cs="Times New Roman"/>
          <w:sz w:val="28"/>
          <w:szCs w:val="28"/>
        </w:rPr>
        <w:t>（6）调集应急处置所需的运力和装备，检测用于疏散转移的交通运输工具和应急通信设备，确保其处于良好状态；</w:t>
      </w:r>
    </w:p>
    <w:p>
      <w:pPr>
        <w:spacing w:line="360" w:lineRule="auto"/>
        <w:ind w:firstLine="560" w:firstLineChars="200"/>
        <w:rPr>
          <w:rFonts w:ascii="Times New Roman" w:hAnsi="Times New Roman" w:eastAsia="仿宋" w:cs="Times New Roman"/>
          <w:sz w:val="28"/>
          <w:szCs w:val="28"/>
        </w:rPr>
      </w:pPr>
      <w:r>
        <w:rPr>
          <w:rFonts w:ascii="Times New Roman" w:hAnsi="Times New Roman" w:eastAsia="仿宋" w:cs="Times New Roman"/>
          <w:sz w:val="28"/>
          <w:szCs w:val="28"/>
        </w:rPr>
        <w:t>（7）法律、行政法规规定的其他措施。</w:t>
      </w:r>
    </w:p>
    <w:p>
      <w:pPr>
        <w:pStyle w:val="2"/>
        <w:keepNext w:val="0"/>
        <w:keepLines w:val="0"/>
        <w:spacing w:before="0" w:after="0" w:line="360" w:lineRule="auto"/>
        <w:jc w:val="left"/>
        <w:rPr>
          <w:rFonts w:eastAsia="黑体"/>
          <w:bCs w:val="0"/>
          <w:kern w:val="0"/>
          <w:sz w:val="28"/>
          <w:szCs w:val="28"/>
          <w:lang w:val="zh-CN"/>
        </w:rPr>
      </w:pPr>
      <w:bookmarkStart w:id="27" w:name="_Toc89674895"/>
      <w:r>
        <w:rPr>
          <w:rFonts w:eastAsia="黑体"/>
          <w:bCs w:val="0"/>
          <w:kern w:val="0"/>
          <w:sz w:val="28"/>
          <w:szCs w:val="28"/>
          <w:lang w:val="zh-CN"/>
        </w:rPr>
        <w:t>4 应急响应</w:t>
      </w:r>
      <w:bookmarkEnd w:id="27"/>
    </w:p>
    <w:p>
      <w:pPr>
        <w:pStyle w:val="3"/>
        <w:keepNext w:val="0"/>
        <w:keepLines w:val="0"/>
        <w:spacing w:before="0" w:after="0" w:line="360" w:lineRule="auto"/>
        <w:rPr>
          <w:rFonts w:ascii="Times New Roman" w:hAnsi="Times New Roman"/>
          <w:bCs w:val="0"/>
          <w:kern w:val="0"/>
          <w:sz w:val="28"/>
          <w:szCs w:val="28"/>
          <w:lang w:val="zh-CN"/>
        </w:rPr>
      </w:pPr>
      <w:bookmarkStart w:id="28" w:name="_Toc89674896"/>
      <w:r>
        <w:rPr>
          <w:rFonts w:ascii="Times New Roman" w:hAnsi="Times New Roman"/>
          <w:bCs w:val="0"/>
          <w:kern w:val="0"/>
          <w:sz w:val="28"/>
          <w:szCs w:val="28"/>
          <w:lang w:val="zh-CN"/>
        </w:rPr>
        <w:t>4.1信息报告</w:t>
      </w:r>
      <w:bookmarkEnd w:id="28"/>
    </w:p>
    <w:p>
      <w:pPr>
        <w:pStyle w:val="4"/>
        <w:keepNext w:val="0"/>
        <w:keepLines w:val="0"/>
        <w:spacing w:before="0" w:after="0" w:line="240" w:lineRule="auto"/>
        <w:rPr>
          <w:rFonts w:eastAsia="仿宋_GB2312"/>
        </w:rPr>
      </w:pPr>
      <w:bookmarkStart w:id="29" w:name="_Toc89674897"/>
      <w:bookmarkStart w:id="30" w:name="_Hlk27162478"/>
      <w:r>
        <w:rPr>
          <w:rFonts w:eastAsia="黑体"/>
          <w:bCs w:val="0"/>
          <w:kern w:val="0"/>
          <w:sz w:val="28"/>
          <w:szCs w:val="28"/>
          <w:lang w:val="zh-CN"/>
        </w:rPr>
        <w:t>4.4.1信息报告</w:t>
      </w:r>
      <w:bookmarkEnd w:id="29"/>
      <w:bookmarkEnd w:id="30"/>
    </w:p>
    <w:p>
      <w:pPr>
        <w:spacing w:line="360" w:lineRule="auto"/>
        <w:ind w:firstLine="560" w:firstLineChars="200"/>
        <w:rPr>
          <w:rFonts w:ascii="Times New Roman" w:hAnsi="Times New Roman" w:eastAsia="仿宋" w:cs="Times New Roman"/>
          <w:sz w:val="28"/>
          <w:szCs w:val="28"/>
        </w:rPr>
      </w:pPr>
      <w:r>
        <w:rPr>
          <w:rFonts w:ascii="Times New Roman" w:hAnsi="Times New Roman" w:eastAsia="仿宋" w:cs="Times New Roman"/>
          <w:sz w:val="28"/>
          <w:szCs w:val="28"/>
        </w:rPr>
        <w:t>发生港口突发事件的单位应</w:t>
      </w:r>
      <w:r>
        <w:rPr>
          <w:rFonts w:hint="eastAsia" w:ascii="Times New Roman" w:hAnsi="Times New Roman" w:eastAsia="仿宋" w:cs="Times New Roman"/>
          <w:sz w:val="28"/>
          <w:szCs w:val="28"/>
        </w:rPr>
        <w:t>第一时间</w:t>
      </w:r>
      <w:r>
        <w:rPr>
          <w:rFonts w:ascii="Times New Roman" w:hAnsi="Times New Roman" w:eastAsia="仿宋" w:cs="Times New Roman"/>
          <w:sz w:val="28"/>
          <w:szCs w:val="28"/>
        </w:rPr>
        <w:t>向港口应急办和属地政府报告事件初步情况，港口应急办和属地政府接到港口突发事件信息后，应当立即核实有关情况、及时分析处理，并按照分级管理的程序逐级上报至上级人民政府及相关部门，必要时可以越级上报。</w:t>
      </w:r>
    </w:p>
    <w:p>
      <w:pPr>
        <w:spacing w:line="360" w:lineRule="auto"/>
        <w:ind w:firstLine="560" w:firstLineChars="200"/>
        <w:rPr>
          <w:rFonts w:ascii="Times New Roman" w:hAnsi="Times New Roman" w:eastAsia="仿宋" w:cs="Times New Roman"/>
          <w:sz w:val="28"/>
          <w:szCs w:val="28"/>
        </w:rPr>
      </w:pPr>
      <w:r>
        <w:rPr>
          <w:rFonts w:ascii="Times New Roman" w:hAnsi="Times New Roman" w:eastAsia="仿宋" w:cs="Times New Roman"/>
          <w:sz w:val="28"/>
          <w:szCs w:val="28"/>
        </w:rPr>
        <w:t>应急处置过程中，各港口经营单位及有关部门应随时跟踪了解事态控制情况及最新进展，及时向港口应急办进行信息续报，港口应急办追踪事件进展，及时掌握最新动态，将事件分析结果报送上级主管部门、当地人民政府，并通报有关单位。</w:t>
      </w:r>
    </w:p>
    <w:p>
      <w:pPr>
        <w:pStyle w:val="4"/>
        <w:keepNext w:val="0"/>
        <w:keepLines w:val="0"/>
        <w:spacing w:before="0" w:after="0" w:line="240" w:lineRule="auto"/>
        <w:rPr>
          <w:rFonts w:eastAsia="黑体"/>
          <w:bCs w:val="0"/>
          <w:kern w:val="0"/>
          <w:sz w:val="28"/>
          <w:szCs w:val="28"/>
          <w:lang w:val="zh-CN"/>
        </w:rPr>
      </w:pPr>
      <w:bookmarkStart w:id="31" w:name="_Toc89674898"/>
      <w:r>
        <w:rPr>
          <w:rFonts w:eastAsia="黑体"/>
          <w:bCs w:val="0"/>
          <w:kern w:val="0"/>
          <w:sz w:val="28"/>
          <w:szCs w:val="28"/>
          <w:lang w:val="zh-CN"/>
        </w:rPr>
        <w:t>4.4.2信息报告内容</w:t>
      </w:r>
      <w:bookmarkEnd w:id="31"/>
    </w:p>
    <w:p>
      <w:pPr>
        <w:spacing w:line="360" w:lineRule="auto"/>
        <w:ind w:firstLine="560" w:firstLineChars="200"/>
        <w:rPr>
          <w:rFonts w:ascii="Times New Roman" w:hAnsi="Times New Roman" w:eastAsia="仿宋" w:cs="Times New Roman"/>
          <w:sz w:val="28"/>
          <w:szCs w:val="28"/>
        </w:rPr>
      </w:pPr>
      <w:r>
        <w:rPr>
          <w:rFonts w:ascii="Times New Roman" w:hAnsi="Times New Roman" w:eastAsia="仿宋" w:cs="Times New Roman"/>
          <w:sz w:val="28"/>
          <w:szCs w:val="28"/>
        </w:rPr>
        <w:t>突发事件信息报告的内容要坚持实事求是、注重实效、内容完整、文字精炼的原则。</w:t>
      </w:r>
    </w:p>
    <w:p>
      <w:pPr>
        <w:spacing w:line="360" w:lineRule="auto"/>
        <w:ind w:firstLine="560" w:firstLineChars="200"/>
        <w:rPr>
          <w:rFonts w:ascii="Times New Roman" w:hAnsi="Times New Roman" w:eastAsia="仿宋" w:cs="Times New Roman"/>
          <w:sz w:val="28"/>
          <w:szCs w:val="28"/>
        </w:rPr>
      </w:pPr>
      <w:r>
        <w:rPr>
          <w:rFonts w:ascii="Times New Roman" w:hAnsi="Times New Roman" w:eastAsia="仿宋" w:cs="Times New Roman"/>
          <w:sz w:val="28"/>
          <w:szCs w:val="28"/>
        </w:rPr>
        <w:t>信息首报要包含：突发事件的时间、地点、事件缘由、基本过程、已经造成的人员伤亡或其他后果情况、事件影响范围、发展趋势、抢险救援的组织和应急处置情况、下一步工作打算等。</w:t>
      </w:r>
    </w:p>
    <w:p>
      <w:pPr>
        <w:spacing w:line="360" w:lineRule="auto"/>
        <w:ind w:firstLine="560" w:firstLineChars="200"/>
        <w:rPr>
          <w:rFonts w:ascii="Times New Roman" w:hAnsi="Times New Roman" w:eastAsia="仿宋" w:cs="Times New Roman"/>
          <w:sz w:val="28"/>
          <w:szCs w:val="28"/>
        </w:rPr>
      </w:pPr>
      <w:r>
        <w:rPr>
          <w:rFonts w:ascii="Times New Roman" w:hAnsi="Times New Roman" w:eastAsia="仿宋" w:cs="Times New Roman"/>
          <w:sz w:val="28"/>
          <w:szCs w:val="28"/>
        </w:rPr>
        <w:t>突发事件处置取得新的进展或衍生新的情况时，要及时续报，信息报告中重点要报告首报（前报）中没有表述的新内容，同时还必须对领导的有关指示、批示的落实情况作出反馈。</w:t>
      </w:r>
    </w:p>
    <w:p>
      <w:pPr>
        <w:spacing w:line="360" w:lineRule="auto"/>
        <w:ind w:firstLine="560" w:firstLineChars="200"/>
        <w:rPr>
          <w:rFonts w:ascii="Times New Roman" w:hAnsi="Times New Roman" w:eastAsia="仿宋" w:cs="Times New Roman"/>
          <w:sz w:val="28"/>
          <w:szCs w:val="28"/>
        </w:rPr>
      </w:pPr>
      <w:r>
        <w:rPr>
          <w:rFonts w:ascii="Times New Roman" w:hAnsi="Times New Roman" w:eastAsia="仿宋" w:cs="Times New Roman"/>
          <w:sz w:val="28"/>
          <w:szCs w:val="28"/>
        </w:rPr>
        <w:t>有关法律、法规、规章另有规定的，从其规定。</w:t>
      </w:r>
    </w:p>
    <w:p>
      <w:pPr>
        <w:pStyle w:val="3"/>
        <w:keepNext w:val="0"/>
        <w:keepLines w:val="0"/>
        <w:spacing w:before="0" w:after="0" w:line="360" w:lineRule="auto"/>
        <w:rPr>
          <w:rFonts w:ascii="Times New Roman" w:hAnsi="Times New Roman"/>
          <w:bCs w:val="0"/>
          <w:kern w:val="0"/>
          <w:sz w:val="28"/>
          <w:szCs w:val="28"/>
          <w:lang w:val="zh-CN"/>
        </w:rPr>
      </w:pPr>
      <w:bookmarkStart w:id="32" w:name="_Toc89674899"/>
      <w:r>
        <w:rPr>
          <w:rFonts w:ascii="Times New Roman" w:hAnsi="Times New Roman"/>
          <w:bCs w:val="0"/>
          <w:kern w:val="0"/>
          <w:sz w:val="28"/>
          <w:szCs w:val="28"/>
          <w:lang w:val="zh-CN"/>
        </w:rPr>
        <w:t>4.2响应分级</w:t>
      </w:r>
      <w:bookmarkEnd w:id="32"/>
    </w:p>
    <w:p>
      <w:pPr>
        <w:spacing w:line="360" w:lineRule="auto"/>
        <w:ind w:firstLine="560" w:firstLineChars="200"/>
        <w:rPr>
          <w:rFonts w:ascii="Times New Roman" w:hAnsi="Times New Roman" w:eastAsia="仿宋" w:cs="Times New Roman"/>
          <w:sz w:val="28"/>
          <w:szCs w:val="28"/>
        </w:rPr>
      </w:pPr>
      <w:r>
        <w:rPr>
          <w:rFonts w:ascii="Times New Roman" w:hAnsi="Times New Roman" w:eastAsia="仿宋" w:cs="Times New Roman"/>
          <w:sz w:val="28"/>
          <w:szCs w:val="28"/>
        </w:rPr>
        <w:t>按照港口突发事件的严重程度和影响范围，将响应级别分为4级。港口应急指挥中心负责处置</w:t>
      </w:r>
      <w:r>
        <w:rPr>
          <w:rFonts w:hint="eastAsia" w:ascii="宋体" w:hAnsi="宋体" w:eastAsia="宋体" w:cs="宋体"/>
          <w:sz w:val="28"/>
          <w:szCs w:val="28"/>
        </w:rPr>
        <w:t>Ⅳ</w:t>
      </w:r>
      <w:r>
        <w:rPr>
          <w:rFonts w:ascii="Times New Roman" w:hAnsi="Times New Roman" w:eastAsia="仿宋" w:cs="Times New Roman"/>
          <w:sz w:val="28"/>
          <w:szCs w:val="28"/>
        </w:rPr>
        <w:t>级港口突发事件，在国家、省、苏州市相关应急指挥机构的领导下，处置 I 级、</w:t>
      </w:r>
      <w:r>
        <w:rPr>
          <w:rFonts w:hint="eastAsia" w:ascii="宋体" w:hAnsi="宋体" w:eastAsia="宋体" w:cs="宋体"/>
          <w:sz w:val="28"/>
          <w:szCs w:val="28"/>
        </w:rPr>
        <w:t>Ⅱ</w:t>
      </w:r>
      <w:r>
        <w:rPr>
          <w:rFonts w:ascii="Times New Roman" w:hAnsi="Times New Roman" w:eastAsia="仿宋" w:cs="Times New Roman"/>
          <w:sz w:val="28"/>
          <w:szCs w:val="28"/>
        </w:rPr>
        <w:t>级、</w:t>
      </w:r>
      <w:r>
        <w:rPr>
          <w:rFonts w:hint="eastAsia" w:ascii="宋体" w:hAnsi="宋体" w:eastAsia="宋体" w:cs="宋体"/>
          <w:sz w:val="28"/>
          <w:szCs w:val="28"/>
        </w:rPr>
        <w:t>Ⅲ</w:t>
      </w:r>
      <w:r>
        <w:rPr>
          <w:rFonts w:ascii="Times New Roman" w:hAnsi="Times New Roman" w:eastAsia="仿宋" w:cs="Times New Roman"/>
          <w:sz w:val="28"/>
          <w:szCs w:val="28"/>
        </w:rPr>
        <w:t>港口突发事件。超出本级应急处置能力时，应及时请求上级支援或提高响应等级。</w:t>
      </w:r>
    </w:p>
    <w:p>
      <w:pPr>
        <w:pStyle w:val="3"/>
        <w:keepNext w:val="0"/>
        <w:keepLines w:val="0"/>
        <w:spacing w:before="0" w:after="0" w:line="360" w:lineRule="auto"/>
        <w:rPr>
          <w:rFonts w:ascii="Times New Roman" w:hAnsi="Times New Roman" w:eastAsia="仿宋_GB2312"/>
        </w:rPr>
      </w:pPr>
      <w:bookmarkStart w:id="33" w:name="_Toc89674900"/>
      <w:r>
        <w:rPr>
          <w:rFonts w:ascii="Times New Roman" w:hAnsi="Times New Roman"/>
          <w:bCs w:val="0"/>
          <w:kern w:val="0"/>
          <w:sz w:val="28"/>
          <w:szCs w:val="28"/>
          <w:lang w:val="zh-CN"/>
        </w:rPr>
        <w:t>4.3先期处置</w:t>
      </w:r>
      <w:bookmarkEnd w:id="33"/>
    </w:p>
    <w:p>
      <w:pPr>
        <w:spacing w:line="360" w:lineRule="auto"/>
        <w:ind w:firstLine="560" w:firstLineChars="200"/>
        <w:rPr>
          <w:rFonts w:ascii="Times New Roman" w:hAnsi="Times New Roman" w:eastAsia="仿宋" w:cs="Times New Roman"/>
          <w:sz w:val="28"/>
          <w:szCs w:val="28"/>
        </w:rPr>
      </w:pPr>
      <w:r>
        <w:rPr>
          <w:rFonts w:ascii="Times New Roman" w:hAnsi="Times New Roman" w:eastAsia="仿宋" w:cs="Times New Roman"/>
          <w:sz w:val="28"/>
          <w:szCs w:val="28"/>
        </w:rPr>
        <w:t>港口突发事件发生后，港口经营单位应在第一时间上报港口应急办，并迅速启动本企业应急预案，进行现场先行应急处置，尽最大可能控制事态发展；利用电话、企业广播等既有发布方式发布危险或避险警告；实施现场人员紧急疏散，组织员工开展自救和互救；持续动态监测、核实信息并及时向有关部门续报。</w:t>
      </w:r>
    </w:p>
    <w:p>
      <w:pPr>
        <w:pStyle w:val="3"/>
        <w:keepNext w:val="0"/>
        <w:keepLines w:val="0"/>
        <w:spacing w:before="0" w:after="0" w:line="360" w:lineRule="auto"/>
        <w:rPr>
          <w:rFonts w:ascii="Times New Roman" w:hAnsi="Times New Roman"/>
          <w:bCs w:val="0"/>
          <w:kern w:val="0"/>
          <w:sz w:val="28"/>
          <w:szCs w:val="28"/>
          <w:lang w:val="zh-CN"/>
        </w:rPr>
      </w:pPr>
      <w:bookmarkStart w:id="34" w:name="_Toc89674901"/>
      <w:r>
        <w:rPr>
          <w:rFonts w:ascii="Times New Roman" w:hAnsi="Times New Roman"/>
          <w:bCs w:val="0"/>
          <w:kern w:val="0"/>
          <w:sz w:val="28"/>
          <w:szCs w:val="28"/>
          <w:lang w:val="zh-CN"/>
        </w:rPr>
        <w:t>4.4响应程序</w:t>
      </w:r>
      <w:bookmarkEnd w:id="34"/>
    </w:p>
    <w:p>
      <w:pPr>
        <w:spacing w:line="360" w:lineRule="auto"/>
        <w:ind w:firstLine="560" w:firstLineChars="200"/>
        <w:rPr>
          <w:rFonts w:ascii="Times New Roman" w:hAnsi="Times New Roman" w:eastAsia="仿宋" w:cs="Times New Roman"/>
          <w:sz w:val="28"/>
          <w:szCs w:val="28"/>
        </w:rPr>
      </w:pPr>
      <w:r>
        <w:rPr>
          <w:rFonts w:ascii="Times New Roman" w:hAnsi="Times New Roman" w:eastAsia="仿宋" w:cs="Times New Roman"/>
          <w:sz w:val="28"/>
          <w:szCs w:val="28"/>
        </w:rPr>
        <w:t>港口应急办在接到报警信息后，对报警信息加以记录和核实，初步判断预警级别，对达到</w:t>
      </w:r>
      <w:r>
        <w:rPr>
          <w:rFonts w:hint="eastAsia" w:ascii="宋体" w:hAnsi="宋体" w:eastAsia="宋体" w:cs="宋体"/>
          <w:sz w:val="28"/>
          <w:szCs w:val="28"/>
        </w:rPr>
        <w:t>Ⅳ</w:t>
      </w:r>
      <w:r>
        <w:rPr>
          <w:rFonts w:ascii="Times New Roman" w:hAnsi="Times New Roman" w:eastAsia="仿宋" w:cs="Times New Roman"/>
          <w:sz w:val="28"/>
          <w:szCs w:val="28"/>
        </w:rPr>
        <w:t>级及以上的港口突发事件经请示分管副市长后及时启动应急预案。</w:t>
      </w:r>
    </w:p>
    <w:p>
      <w:pPr>
        <w:spacing w:line="360" w:lineRule="auto"/>
        <w:ind w:firstLine="560" w:firstLineChars="200"/>
        <w:rPr>
          <w:rFonts w:ascii="Times New Roman" w:hAnsi="Times New Roman" w:eastAsia="仿宋" w:cs="Times New Roman"/>
          <w:sz w:val="28"/>
          <w:szCs w:val="28"/>
        </w:rPr>
      </w:pPr>
      <w:r>
        <w:rPr>
          <w:rFonts w:ascii="Times New Roman" w:hAnsi="Times New Roman" w:eastAsia="仿宋" w:cs="Times New Roman"/>
          <w:sz w:val="28"/>
          <w:szCs w:val="28"/>
        </w:rPr>
        <w:t>发生</w:t>
      </w:r>
      <w:r>
        <w:rPr>
          <w:rFonts w:hint="eastAsia" w:ascii="宋体" w:hAnsi="宋体" w:eastAsia="宋体" w:cs="宋体"/>
          <w:sz w:val="28"/>
          <w:szCs w:val="28"/>
        </w:rPr>
        <w:t>Ⅳ</w:t>
      </w:r>
      <w:r>
        <w:rPr>
          <w:rFonts w:ascii="Times New Roman" w:hAnsi="Times New Roman" w:eastAsia="仿宋" w:cs="Times New Roman"/>
          <w:sz w:val="28"/>
          <w:szCs w:val="28"/>
        </w:rPr>
        <w:t>级港口突发事件，应立即成立港口应急指挥中心，市公安局、市交通运输局、市水务局、市卫健委、市应急管理局、常熟生态环境局等相关部门迅速核实突发事件情况；迅速建立现场应急救援工作组，组织救援力量搜救伤员，控制危害；紧急疏散现场及周边地区群众，开展紧急医疗救援，抢通、铺设救援通道，组织疏导交通，对现场实行保护和警戒，维护治安秩序，确保现场救援有序开展。发生次生、衍生突发事件时，应果断控制和切断突发事件源，全力控制事态发展。</w:t>
      </w:r>
    </w:p>
    <w:p>
      <w:pPr>
        <w:spacing w:line="360" w:lineRule="auto"/>
        <w:ind w:firstLine="560" w:firstLineChars="200"/>
        <w:rPr>
          <w:rFonts w:ascii="Times New Roman" w:hAnsi="Times New Roman" w:eastAsia="仿宋" w:cs="Times New Roman"/>
          <w:sz w:val="28"/>
          <w:szCs w:val="28"/>
        </w:rPr>
      </w:pPr>
      <w:r>
        <w:rPr>
          <w:rFonts w:ascii="Times New Roman" w:hAnsi="Times New Roman" w:eastAsia="仿宋" w:cs="Times New Roman"/>
          <w:sz w:val="28"/>
          <w:szCs w:val="28"/>
        </w:rPr>
        <w:t>如发现事故现状超过</w:t>
      </w:r>
      <w:r>
        <w:rPr>
          <w:rFonts w:hint="eastAsia" w:ascii="宋体" w:hAnsi="宋体" w:eastAsia="宋体" w:cs="宋体"/>
          <w:sz w:val="28"/>
          <w:szCs w:val="28"/>
        </w:rPr>
        <w:t>Ⅳ</w:t>
      </w:r>
      <w:r>
        <w:rPr>
          <w:rFonts w:ascii="Times New Roman" w:hAnsi="Times New Roman" w:eastAsia="仿宋" w:cs="Times New Roman"/>
          <w:sz w:val="28"/>
          <w:szCs w:val="28"/>
        </w:rPr>
        <w:t>级或有扩大升级的可能，港口应急指挥中心经市主要领导同意后，报苏州市港口应急指挥机构，在上级应急指挥机构启动相应应急预案后移交指挥权，协助和配合其开展应急救援工作。</w:t>
      </w:r>
    </w:p>
    <w:p>
      <w:pPr>
        <w:pStyle w:val="3"/>
        <w:keepNext w:val="0"/>
        <w:keepLines w:val="0"/>
        <w:spacing w:before="0" w:after="0" w:line="360" w:lineRule="auto"/>
        <w:rPr>
          <w:rFonts w:ascii="Times New Roman" w:hAnsi="Times New Roman"/>
          <w:bCs w:val="0"/>
          <w:kern w:val="0"/>
          <w:sz w:val="28"/>
          <w:szCs w:val="28"/>
          <w:lang w:val="zh-CN"/>
        </w:rPr>
      </w:pPr>
      <w:bookmarkStart w:id="35" w:name="_Toc89674902"/>
      <w:r>
        <w:rPr>
          <w:rFonts w:ascii="Times New Roman" w:hAnsi="Times New Roman"/>
          <w:bCs w:val="0"/>
          <w:kern w:val="0"/>
          <w:sz w:val="28"/>
          <w:szCs w:val="28"/>
          <w:lang w:val="zh-CN"/>
        </w:rPr>
        <w:t>4.5 应急措施</w:t>
      </w:r>
      <w:bookmarkEnd w:id="35"/>
    </w:p>
    <w:p>
      <w:pPr>
        <w:pStyle w:val="4"/>
        <w:keepNext w:val="0"/>
        <w:keepLines w:val="0"/>
        <w:spacing w:before="0" w:after="0" w:line="240" w:lineRule="auto"/>
        <w:rPr>
          <w:rFonts w:eastAsia="黑体"/>
          <w:bCs w:val="0"/>
          <w:kern w:val="0"/>
          <w:sz w:val="28"/>
          <w:szCs w:val="28"/>
          <w:lang w:val="zh-CN"/>
        </w:rPr>
      </w:pPr>
      <w:bookmarkStart w:id="36" w:name="_Toc89674903"/>
      <w:r>
        <w:rPr>
          <w:rFonts w:eastAsia="黑体"/>
          <w:bCs w:val="0"/>
          <w:kern w:val="0"/>
          <w:sz w:val="28"/>
          <w:szCs w:val="28"/>
          <w:lang w:val="zh-CN"/>
        </w:rPr>
        <w:t>4.5.1基本应急措施</w:t>
      </w:r>
      <w:bookmarkEnd w:id="36"/>
    </w:p>
    <w:p>
      <w:pPr>
        <w:spacing w:line="360" w:lineRule="auto"/>
        <w:ind w:firstLine="560" w:firstLineChars="200"/>
        <w:rPr>
          <w:rFonts w:ascii="Times New Roman" w:hAnsi="Times New Roman" w:eastAsia="仿宋" w:cs="Times New Roman"/>
          <w:sz w:val="28"/>
          <w:szCs w:val="28"/>
        </w:rPr>
      </w:pPr>
      <w:r>
        <w:rPr>
          <w:rFonts w:ascii="Times New Roman" w:hAnsi="Times New Roman" w:eastAsia="仿宋" w:cs="Times New Roman"/>
          <w:sz w:val="28"/>
          <w:szCs w:val="28"/>
        </w:rPr>
        <w:t>港口应急指挥中心负责指挥港口突发事件的应急处置，组织落实相应的处置措施。</w:t>
      </w:r>
    </w:p>
    <w:p>
      <w:pPr>
        <w:spacing w:line="360" w:lineRule="auto"/>
        <w:ind w:firstLine="560" w:firstLineChars="200"/>
        <w:rPr>
          <w:rFonts w:ascii="Times New Roman" w:hAnsi="Times New Roman" w:eastAsia="仿宋" w:cs="Times New Roman"/>
          <w:sz w:val="28"/>
          <w:szCs w:val="28"/>
        </w:rPr>
      </w:pPr>
      <w:r>
        <w:rPr>
          <w:rFonts w:ascii="Times New Roman" w:hAnsi="Times New Roman" w:eastAsia="仿宋" w:cs="Times New Roman"/>
          <w:sz w:val="28"/>
          <w:szCs w:val="28"/>
        </w:rPr>
        <w:t>各应急救援工作组负责及时收集、掌握相关信息，根据灾害特点、类别，应急物资的分布等，组织落实应急处置措施，并及时将事件最新动态和处置情况上报港口应急指挥部，根据现场情况采取下列一项或者多项应急处置措施：</w:t>
      </w:r>
    </w:p>
    <w:p>
      <w:pPr>
        <w:spacing w:line="360" w:lineRule="auto"/>
        <w:ind w:firstLine="560" w:firstLineChars="200"/>
        <w:rPr>
          <w:rFonts w:ascii="Times New Roman" w:hAnsi="Times New Roman" w:eastAsia="仿宋" w:cs="Times New Roman"/>
          <w:sz w:val="28"/>
          <w:szCs w:val="28"/>
        </w:rPr>
      </w:pPr>
      <w:r>
        <w:rPr>
          <w:rFonts w:ascii="Times New Roman" w:hAnsi="Times New Roman" w:eastAsia="仿宋" w:cs="Times New Roman"/>
          <w:sz w:val="28"/>
          <w:szCs w:val="28"/>
        </w:rPr>
        <w:t>（1）组织协调营救和救治受害人员，疏散、撤离并妥善安置受到威胁的人员以及采取其他救助措施</w:t>
      </w:r>
      <w:r>
        <w:rPr>
          <w:rFonts w:hint="eastAsia" w:ascii="Times New Roman" w:hAnsi="Times New Roman" w:eastAsia="仿宋" w:cs="Times New Roman"/>
          <w:sz w:val="28"/>
          <w:szCs w:val="28"/>
        </w:rPr>
        <w:t>；</w:t>
      </w:r>
    </w:p>
    <w:p>
      <w:pPr>
        <w:spacing w:line="360" w:lineRule="auto"/>
        <w:ind w:firstLine="560" w:firstLineChars="200"/>
        <w:rPr>
          <w:rFonts w:ascii="Times New Roman" w:hAnsi="Times New Roman" w:eastAsia="仿宋" w:cs="Times New Roman"/>
          <w:sz w:val="28"/>
          <w:szCs w:val="28"/>
        </w:rPr>
      </w:pPr>
      <w:r>
        <w:rPr>
          <w:rFonts w:ascii="Times New Roman" w:hAnsi="Times New Roman" w:eastAsia="仿宋" w:cs="Times New Roman"/>
          <w:sz w:val="28"/>
          <w:szCs w:val="28"/>
        </w:rPr>
        <w:t>（2）组织协调应急队伍迅速控制港口突发事件危险源，标明危险区域，封锁危险场所，划定警戒区（含水、陆域），实行交通管制以及其他控制措施</w:t>
      </w:r>
      <w:r>
        <w:rPr>
          <w:rFonts w:hint="eastAsia" w:ascii="Times New Roman" w:hAnsi="Times New Roman" w:eastAsia="仿宋" w:cs="Times New Roman"/>
          <w:sz w:val="28"/>
          <w:szCs w:val="28"/>
        </w:rPr>
        <w:t>；</w:t>
      </w:r>
    </w:p>
    <w:p>
      <w:pPr>
        <w:spacing w:line="360" w:lineRule="auto"/>
        <w:ind w:firstLine="560" w:firstLineChars="200"/>
        <w:rPr>
          <w:rFonts w:ascii="Times New Roman" w:hAnsi="Times New Roman" w:eastAsia="仿宋" w:cs="Times New Roman"/>
          <w:sz w:val="28"/>
          <w:szCs w:val="28"/>
        </w:rPr>
      </w:pPr>
      <w:r>
        <w:rPr>
          <w:rFonts w:ascii="Times New Roman" w:hAnsi="Times New Roman" w:eastAsia="仿宋" w:cs="Times New Roman"/>
          <w:sz w:val="28"/>
          <w:szCs w:val="28"/>
        </w:rPr>
        <w:t>（3）封锁港口突发事件现场，查验现场人员的身份，限制港口突发事件区域内的活动</w:t>
      </w:r>
      <w:r>
        <w:rPr>
          <w:rFonts w:hint="eastAsia" w:ascii="Times New Roman" w:hAnsi="Times New Roman" w:eastAsia="仿宋" w:cs="Times New Roman"/>
          <w:sz w:val="28"/>
          <w:szCs w:val="28"/>
        </w:rPr>
        <w:t>；</w:t>
      </w:r>
    </w:p>
    <w:p>
      <w:pPr>
        <w:spacing w:line="360" w:lineRule="auto"/>
        <w:ind w:firstLine="560" w:firstLineChars="200"/>
        <w:rPr>
          <w:rFonts w:ascii="Times New Roman" w:hAnsi="Times New Roman" w:eastAsia="仿宋" w:cs="Times New Roman"/>
          <w:sz w:val="28"/>
          <w:szCs w:val="28"/>
        </w:rPr>
      </w:pPr>
      <w:r>
        <w:rPr>
          <w:rFonts w:ascii="Times New Roman" w:hAnsi="Times New Roman" w:eastAsia="仿宋" w:cs="Times New Roman"/>
          <w:sz w:val="28"/>
          <w:szCs w:val="28"/>
        </w:rPr>
        <w:t>（4）组织立即抢修被损坏的通信、供水、排水、供电等设施，向受到港口突发事件危害的人员提供应急避难场所和生活必需品，实施必要的医疗救护和卫生防疫等保障措施</w:t>
      </w:r>
      <w:r>
        <w:rPr>
          <w:rFonts w:hint="eastAsia" w:ascii="Times New Roman" w:hAnsi="Times New Roman" w:eastAsia="仿宋" w:cs="Times New Roman"/>
          <w:sz w:val="28"/>
          <w:szCs w:val="28"/>
        </w:rPr>
        <w:t>；</w:t>
      </w:r>
    </w:p>
    <w:p>
      <w:pPr>
        <w:spacing w:line="360" w:lineRule="auto"/>
        <w:ind w:firstLine="560" w:firstLineChars="200"/>
        <w:rPr>
          <w:rFonts w:ascii="Times New Roman" w:hAnsi="Times New Roman" w:eastAsia="仿宋" w:cs="Times New Roman"/>
          <w:sz w:val="28"/>
          <w:szCs w:val="28"/>
        </w:rPr>
      </w:pPr>
      <w:r>
        <w:rPr>
          <w:rFonts w:ascii="Times New Roman" w:hAnsi="Times New Roman" w:eastAsia="仿宋" w:cs="Times New Roman"/>
          <w:sz w:val="28"/>
          <w:szCs w:val="28"/>
        </w:rPr>
        <w:t>（5）启用应急储备库的应急救援物资，必要时调用其他急需物资、设备、设施、工具</w:t>
      </w:r>
      <w:r>
        <w:rPr>
          <w:rFonts w:hint="eastAsia" w:ascii="Times New Roman" w:hAnsi="Times New Roman" w:eastAsia="仿宋" w:cs="Times New Roman"/>
          <w:sz w:val="28"/>
          <w:szCs w:val="28"/>
        </w:rPr>
        <w:t>；</w:t>
      </w:r>
    </w:p>
    <w:p>
      <w:pPr>
        <w:spacing w:line="360" w:lineRule="auto"/>
        <w:ind w:firstLine="560" w:firstLineChars="200"/>
        <w:rPr>
          <w:rFonts w:ascii="Times New Roman" w:hAnsi="Times New Roman" w:eastAsia="仿宋" w:cs="Times New Roman"/>
          <w:sz w:val="28"/>
          <w:szCs w:val="28"/>
        </w:rPr>
      </w:pPr>
      <w:r>
        <w:rPr>
          <w:rFonts w:ascii="Times New Roman" w:hAnsi="Times New Roman" w:eastAsia="仿宋" w:cs="Times New Roman"/>
          <w:sz w:val="28"/>
          <w:szCs w:val="28"/>
        </w:rPr>
        <w:t>（6）采取防止发生次生、衍生事件的必要措施。</w:t>
      </w:r>
    </w:p>
    <w:p>
      <w:pPr>
        <w:pStyle w:val="4"/>
        <w:keepNext w:val="0"/>
        <w:keepLines w:val="0"/>
        <w:spacing w:before="0" w:after="0" w:line="240" w:lineRule="auto"/>
        <w:rPr>
          <w:rFonts w:eastAsia="黑体"/>
          <w:bCs w:val="0"/>
          <w:kern w:val="0"/>
          <w:sz w:val="28"/>
          <w:szCs w:val="28"/>
          <w:lang w:val="zh-CN"/>
        </w:rPr>
      </w:pPr>
      <w:bookmarkStart w:id="37" w:name="_Toc89674904"/>
      <w:r>
        <w:rPr>
          <w:rFonts w:eastAsia="黑体"/>
          <w:bCs w:val="0"/>
          <w:kern w:val="0"/>
          <w:sz w:val="28"/>
          <w:szCs w:val="28"/>
          <w:lang w:val="zh-CN"/>
        </w:rPr>
        <w:t>4.5.2应急资源征用</w:t>
      </w:r>
      <w:bookmarkEnd w:id="37"/>
    </w:p>
    <w:p>
      <w:pPr>
        <w:spacing w:line="360" w:lineRule="auto"/>
        <w:ind w:firstLine="560" w:firstLineChars="200"/>
        <w:rPr>
          <w:rFonts w:ascii="Times New Roman" w:hAnsi="Times New Roman" w:eastAsia="仿宋" w:cs="Times New Roman"/>
          <w:sz w:val="28"/>
          <w:szCs w:val="28"/>
        </w:rPr>
      </w:pPr>
      <w:r>
        <w:rPr>
          <w:rFonts w:ascii="Times New Roman" w:hAnsi="Times New Roman" w:eastAsia="仿宋" w:cs="Times New Roman"/>
          <w:sz w:val="28"/>
          <w:szCs w:val="28"/>
        </w:rPr>
        <w:t>港口应急指挥中心对辖区范围的应急物资、设备和器械有应急调配权；在市政府的协调下，必要时可以向全市各单位和个人征用应急救援所需设备、设施、场地、交通工具和其他物资，要求生产、供应生活必需品和应急救援物资的企业组织生产、保证供给，要求提供医疗、交通等公共服务的组织提供相应的服务。</w:t>
      </w:r>
    </w:p>
    <w:p>
      <w:pPr>
        <w:pStyle w:val="4"/>
        <w:keepNext w:val="0"/>
        <w:keepLines w:val="0"/>
        <w:spacing w:before="0" w:after="0" w:line="240" w:lineRule="auto"/>
        <w:rPr>
          <w:rFonts w:eastAsia="黑体"/>
          <w:bCs w:val="0"/>
          <w:kern w:val="0"/>
          <w:sz w:val="28"/>
          <w:szCs w:val="28"/>
          <w:lang w:val="zh-CN"/>
        </w:rPr>
      </w:pPr>
      <w:bookmarkStart w:id="38" w:name="_Toc89674905"/>
      <w:r>
        <w:rPr>
          <w:rFonts w:eastAsia="黑体"/>
          <w:bCs w:val="0"/>
          <w:kern w:val="0"/>
          <w:sz w:val="28"/>
          <w:szCs w:val="28"/>
          <w:lang w:val="zh-CN"/>
        </w:rPr>
        <w:t>4.5.3应急疏散措施</w:t>
      </w:r>
      <w:bookmarkEnd w:id="38"/>
    </w:p>
    <w:p>
      <w:pPr>
        <w:spacing w:line="360" w:lineRule="auto"/>
        <w:ind w:firstLine="560" w:firstLineChars="200"/>
        <w:rPr>
          <w:rFonts w:ascii="Times New Roman" w:hAnsi="Times New Roman" w:eastAsia="仿宋" w:cs="Times New Roman"/>
          <w:sz w:val="28"/>
          <w:szCs w:val="28"/>
        </w:rPr>
      </w:pPr>
      <w:r>
        <w:rPr>
          <w:rFonts w:ascii="Times New Roman" w:hAnsi="Times New Roman" w:eastAsia="仿宋" w:cs="Times New Roman"/>
          <w:sz w:val="28"/>
          <w:szCs w:val="28"/>
        </w:rPr>
        <w:t>现场指挥部要密切监视险情，做好受到突发事件威胁人员的疏散撤离工作。如果需要大规模疏散人员，应按照有关疏散撤离应急预案确定撤离路径及交通工具、疏散目的地的接纳条件、通知撤离方式，告诉有关人员自身保护的注意事项或预防措施，及时公开相关信息，保持社会秩序及公众情绪稳定。</w:t>
      </w:r>
    </w:p>
    <w:p>
      <w:pPr>
        <w:pStyle w:val="4"/>
        <w:keepNext w:val="0"/>
        <w:keepLines w:val="0"/>
        <w:spacing w:before="0" w:after="0" w:line="240" w:lineRule="auto"/>
        <w:rPr>
          <w:rFonts w:eastAsia="黑体"/>
          <w:bCs w:val="0"/>
          <w:kern w:val="0"/>
          <w:sz w:val="28"/>
          <w:szCs w:val="28"/>
          <w:lang w:val="zh-CN"/>
        </w:rPr>
      </w:pPr>
      <w:bookmarkStart w:id="39" w:name="_Toc89674906"/>
      <w:r>
        <w:rPr>
          <w:rFonts w:eastAsia="黑体"/>
          <w:bCs w:val="0"/>
          <w:kern w:val="0"/>
          <w:sz w:val="28"/>
          <w:szCs w:val="28"/>
          <w:lang w:val="zh-CN"/>
        </w:rPr>
        <w:t>4.5.4扩大应急措施</w:t>
      </w:r>
      <w:bookmarkEnd w:id="39"/>
    </w:p>
    <w:p>
      <w:pPr>
        <w:spacing w:line="360" w:lineRule="auto"/>
        <w:ind w:firstLine="560" w:firstLineChars="200"/>
        <w:rPr>
          <w:rFonts w:ascii="Times New Roman" w:hAnsi="Times New Roman" w:eastAsia="仿宋" w:cs="Times New Roman"/>
          <w:sz w:val="28"/>
          <w:szCs w:val="28"/>
        </w:rPr>
      </w:pPr>
      <w:r>
        <w:rPr>
          <w:rFonts w:ascii="Times New Roman" w:hAnsi="Times New Roman" w:eastAsia="仿宋" w:cs="Times New Roman"/>
          <w:sz w:val="28"/>
          <w:szCs w:val="28"/>
        </w:rPr>
        <w:t>当港口突发事件超出港口应急指挥中心的应急处置能力，发生或即将发生</w:t>
      </w:r>
      <w:r>
        <w:rPr>
          <w:rFonts w:hint="eastAsia" w:ascii="宋体" w:hAnsi="宋体" w:eastAsia="宋体" w:cs="宋体"/>
          <w:sz w:val="28"/>
          <w:szCs w:val="28"/>
        </w:rPr>
        <w:t>Ⅲ</w:t>
      </w:r>
      <w:r>
        <w:rPr>
          <w:rFonts w:ascii="Times New Roman" w:hAnsi="Times New Roman" w:eastAsia="仿宋" w:cs="Times New Roman"/>
          <w:sz w:val="28"/>
          <w:szCs w:val="28"/>
        </w:rPr>
        <w:t>级以上港口突发事件，或采取的处置措施无法控制和消除其严重危害时，港口应急指挥中心按照有关程序及时报告，建议启动相对应的应急预案。</w:t>
      </w:r>
    </w:p>
    <w:p>
      <w:pPr>
        <w:spacing w:line="360" w:lineRule="auto"/>
        <w:ind w:firstLine="560" w:firstLineChars="200"/>
        <w:rPr>
          <w:rFonts w:ascii="Times New Roman" w:hAnsi="Times New Roman" w:eastAsia="仿宋" w:cs="Times New Roman"/>
          <w:sz w:val="28"/>
          <w:szCs w:val="28"/>
        </w:rPr>
      </w:pPr>
      <w:r>
        <w:rPr>
          <w:rFonts w:ascii="Times New Roman" w:hAnsi="Times New Roman" w:eastAsia="仿宋" w:cs="Times New Roman"/>
          <w:sz w:val="28"/>
          <w:szCs w:val="28"/>
        </w:rPr>
        <w:t>实施扩大应急时，港口应急指挥中心和有关部门（单位）要根据上级应急指挥部要求，增加应急处置力量，加大应急保障力度，努力控制事态发展。</w:t>
      </w:r>
    </w:p>
    <w:p>
      <w:pPr>
        <w:pStyle w:val="3"/>
        <w:keepNext w:val="0"/>
        <w:keepLines w:val="0"/>
        <w:spacing w:before="0" w:after="0" w:line="360" w:lineRule="auto"/>
        <w:rPr>
          <w:rFonts w:ascii="Times New Roman" w:hAnsi="Times New Roman"/>
          <w:bCs w:val="0"/>
          <w:kern w:val="0"/>
          <w:sz w:val="28"/>
          <w:szCs w:val="28"/>
          <w:lang w:val="zh-CN"/>
        </w:rPr>
      </w:pPr>
      <w:bookmarkStart w:id="40" w:name="_Toc89674907"/>
      <w:r>
        <w:rPr>
          <w:rFonts w:ascii="Times New Roman" w:hAnsi="Times New Roman"/>
          <w:bCs w:val="0"/>
          <w:kern w:val="0"/>
          <w:sz w:val="28"/>
          <w:szCs w:val="28"/>
          <w:lang w:val="zh-CN"/>
        </w:rPr>
        <w:t>4.6 应急结束</w:t>
      </w:r>
      <w:bookmarkEnd w:id="40"/>
    </w:p>
    <w:p>
      <w:pPr>
        <w:spacing w:line="360" w:lineRule="auto"/>
        <w:ind w:firstLine="560" w:firstLineChars="200"/>
        <w:rPr>
          <w:rFonts w:ascii="Times New Roman" w:hAnsi="Times New Roman" w:eastAsia="仿宋" w:cs="Times New Roman"/>
          <w:sz w:val="28"/>
          <w:szCs w:val="28"/>
        </w:rPr>
      </w:pPr>
      <w:r>
        <w:rPr>
          <w:rFonts w:ascii="Times New Roman" w:hAnsi="Times New Roman" w:eastAsia="仿宋" w:cs="Times New Roman"/>
          <w:sz w:val="28"/>
          <w:szCs w:val="28"/>
        </w:rPr>
        <w:t>港口突发事件的威胁和危害已得到有效控制或消除时，经现场检查、征询专家意见后，港口应急指挥中心决定终止应急状态，转入正常工作、生活，并向有关新闻单位发布信息，同时采取或者继续实施必要措施，防止发生港口突发事件的次生、衍生事件。</w:t>
      </w:r>
    </w:p>
    <w:p>
      <w:pPr>
        <w:spacing w:line="360" w:lineRule="auto"/>
        <w:ind w:firstLine="560" w:firstLineChars="200"/>
        <w:rPr>
          <w:rFonts w:ascii="Times New Roman" w:hAnsi="Times New Roman" w:eastAsia="仿宋" w:cs="Times New Roman"/>
          <w:sz w:val="28"/>
          <w:szCs w:val="28"/>
        </w:rPr>
      </w:pPr>
      <w:r>
        <w:rPr>
          <w:rFonts w:ascii="Times New Roman" w:hAnsi="Times New Roman" w:eastAsia="仿宋" w:cs="Times New Roman"/>
          <w:sz w:val="28"/>
          <w:szCs w:val="28"/>
        </w:rPr>
        <w:t>由上级应急指挥机构负责指挥、处置的</w:t>
      </w:r>
      <w:r>
        <w:rPr>
          <w:rFonts w:hint="eastAsia" w:ascii="宋体" w:hAnsi="宋体" w:eastAsia="宋体" w:cs="宋体"/>
          <w:sz w:val="28"/>
          <w:szCs w:val="28"/>
        </w:rPr>
        <w:t>Ⅲ</w:t>
      </w:r>
      <w:r>
        <w:rPr>
          <w:rFonts w:ascii="Times New Roman" w:hAnsi="Times New Roman" w:eastAsia="仿宋" w:cs="Times New Roman"/>
          <w:sz w:val="28"/>
          <w:szCs w:val="28"/>
        </w:rPr>
        <w:t>级及以上港口突发事件，由上级应急指挥机构提出应急结束并实施。</w:t>
      </w:r>
    </w:p>
    <w:p>
      <w:pPr>
        <w:pStyle w:val="3"/>
        <w:keepNext w:val="0"/>
        <w:keepLines w:val="0"/>
        <w:spacing w:before="0" w:after="0" w:line="360" w:lineRule="auto"/>
        <w:rPr>
          <w:rFonts w:ascii="Times New Roman" w:hAnsi="Times New Roman"/>
          <w:bCs w:val="0"/>
          <w:kern w:val="0"/>
          <w:sz w:val="28"/>
          <w:szCs w:val="28"/>
          <w:lang w:val="zh-CN"/>
        </w:rPr>
      </w:pPr>
      <w:bookmarkStart w:id="41" w:name="_Toc89674908"/>
      <w:r>
        <w:rPr>
          <w:rFonts w:ascii="Times New Roman" w:hAnsi="Times New Roman"/>
          <w:bCs w:val="0"/>
          <w:kern w:val="0"/>
          <w:sz w:val="28"/>
          <w:szCs w:val="28"/>
          <w:lang w:val="zh-CN"/>
        </w:rPr>
        <w:t>4.7 信息发布</w:t>
      </w:r>
      <w:bookmarkEnd w:id="41"/>
    </w:p>
    <w:p>
      <w:pPr>
        <w:spacing w:line="360" w:lineRule="auto"/>
        <w:ind w:firstLine="560" w:firstLineChars="200"/>
        <w:rPr>
          <w:rFonts w:ascii="Times New Roman" w:hAnsi="Times New Roman" w:eastAsia="仿宋" w:cs="Times New Roman"/>
          <w:sz w:val="28"/>
          <w:szCs w:val="28"/>
        </w:rPr>
      </w:pPr>
      <w:r>
        <w:rPr>
          <w:rFonts w:ascii="Times New Roman" w:hAnsi="Times New Roman" w:eastAsia="仿宋" w:cs="Times New Roman"/>
          <w:sz w:val="28"/>
          <w:szCs w:val="28"/>
        </w:rPr>
        <w:t>港口突发事件的信息发布应当及时、准确、客观、全面。</w:t>
      </w:r>
    </w:p>
    <w:p>
      <w:pPr>
        <w:spacing w:line="360" w:lineRule="auto"/>
        <w:ind w:firstLine="560" w:firstLineChars="200"/>
        <w:rPr>
          <w:rFonts w:ascii="Times New Roman" w:hAnsi="Times New Roman" w:eastAsia="仿宋" w:cs="Times New Roman"/>
          <w:sz w:val="28"/>
          <w:szCs w:val="28"/>
        </w:rPr>
      </w:pPr>
      <w:r>
        <w:rPr>
          <w:rFonts w:ascii="Times New Roman" w:hAnsi="Times New Roman" w:eastAsia="仿宋" w:cs="Times New Roman"/>
          <w:sz w:val="28"/>
          <w:szCs w:val="28"/>
        </w:rPr>
        <w:t>港口应急指挥中心负责对新闻媒体报道实施管理、协调和指导。新闻稿应按规定程序送审后在第一时间发布；要充分运用广播、电视、报刊、政府网站、政府公报等形式，及时向社会公开或通报突发公共事件信息，方便群众及时获得信息，保障公民享有知情权，并有效引导舆情。必要时，由市长或分管副市长召开新闻发布会或发表电视讲话，通报有关情况。</w:t>
      </w:r>
    </w:p>
    <w:p>
      <w:pPr>
        <w:spacing w:line="360" w:lineRule="auto"/>
        <w:ind w:firstLine="560" w:firstLineChars="200"/>
        <w:rPr>
          <w:rFonts w:ascii="Times New Roman" w:hAnsi="Times New Roman" w:eastAsia="仿宋" w:cs="Times New Roman"/>
          <w:sz w:val="28"/>
          <w:szCs w:val="28"/>
        </w:rPr>
      </w:pPr>
      <w:r>
        <w:rPr>
          <w:rFonts w:ascii="Times New Roman" w:hAnsi="Times New Roman" w:eastAsia="仿宋" w:cs="Times New Roman"/>
          <w:sz w:val="28"/>
          <w:szCs w:val="28"/>
        </w:rPr>
        <w:t>因危险化学品事故造成环境污染的，由苏州市生态环境局统一发布有关信息。</w:t>
      </w:r>
    </w:p>
    <w:p>
      <w:pPr>
        <w:pStyle w:val="2"/>
        <w:keepNext w:val="0"/>
        <w:keepLines w:val="0"/>
        <w:spacing w:before="0" w:after="0" w:line="360" w:lineRule="auto"/>
        <w:jc w:val="left"/>
        <w:rPr>
          <w:rFonts w:eastAsia="黑体"/>
          <w:bCs w:val="0"/>
          <w:kern w:val="0"/>
          <w:sz w:val="28"/>
          <w:szCs w:val="28"/>
          <w:lang w:val="zh-CN"/>
        </w:rPr>
      </w:pPr>
      <w:bookmarkStart w:id="42" w:name="_Toc89674909"/>
      <w:r>
        <w:rPr>
          <w:rFonts w:eastAsia="黑体"/>
          <w:bCs w:val="0"/>
          <w:kern w:val="0"/>
          <w:sz w:val="28"/>
          <w:szCs w:val="28"/>
          <w:lang w:val="zh-CN"/>
        </w:rPr>
        <w:t>5 后期处置</w:t>
      </w:r>
      <w:bookmarkEnd w:id="42"/>
    </w:p>
    <w:p>
      <w:pPr>
        <w:pStyle w:val="3"/>
        <w:keepNext w:val="0"/>
        <w:keepLines w:val="0"/>
        <w:spacing w:before="0" w:after="0" w:line="360" w:lineRule="auto"/>
        <w:rPr>
          <w:rFonts w:ascii="Times New Roman" w:hAnsi="Times New Roman"/>
          <w:bCs w:val="0"/>
          <w:kern w:val="0"/>
          <w:sz w:val="28"/>
          <w:szCs w:val="28"/>
          <w:lang w:val="zh-CN"/>
        </w:rPr>
      </w:pPr>
      <w:bookmarkStart w:id="43" w:name="_Toc89674910"/>
      <w:r>
        <w:rPr>
          <w:rFonts w:ascii="Times New Roman" w:hAnsi="Times New Roman"/>
          <w:bCs w:val="0"/>
          <w:kern w:val="0"/>
          <w:sz w:val="28"/>
          <w:szCs w:val="28"/>
          <w:lang w:val="zh-CN"/>
        </w:rPr>
        <w:t>5.1 善后处置</w:t>
      </w:r>
      <w:bookmarkEnd w:id="43"/>
    </w:p>
    <w:p>
      <w:pPr>
        <w:spacing w:line="360" w:lineRule="auto"/>
        <w:ind w:firstLine="560" w:firstLineChars="200"/>
        <w:rPr>
          <w:rFonts w:ascii="Times New Roman" w:hAnsi="Times New Roman" w:eastAsia="仿宋" w:cs="Times New Roman"/>
          <w:sz w:val="28"/>
          <w:szCs w:val="28"/>
        </w:rPr>
      </w:pPr>
      <w:r>
        <w:rPr>
          <w:rFonts w:ascii="Times New Roman" w:hAnsi="Times New Roman" w:eastAsia="仿宋" w:cs="Times New Roman"/>
          <w:sz w:val="28"/>
          <w:szCs w:val="28"/>
        </w:rPr>
        <w:t>应急救援工作结束后，市政府或市政府指定成立的善后工作组开展善后工作。</w:t>
      </w:r>
    </w:p>
    <w:p>
      <w:pPr>
        <w:spacing w:line="360" w:lineRule="auto"/>
        <w:ind w:firstLine="560" w:firstLineChars="200"/>
        <w:rPr>
          <w:rFonts w:ascii="Times New Roman" w:hAnsi="Times New Roman" w:eastAsia="仿宋" w:cs="Times New Roman"/>
          <w:sz w:val="28"/>
          <w:szCs w:val="28"/>
        </w:rPr>
      </w:pPr>
      <w:r>
        <w:rPr>
          <w:rFonts w:ascii="Times New Roman" w:hAnsi="Times New Roman" w:eastAsia="仿宋" w:cs="Times New Roman"/>
          <w:sz w:val="28"/>
          <w:szCs w:val="28"/>
        </w:rPr>
        <w:t>（1）市</w:t>
      </w:r>
      <w:r>
        <w:rPr>
          <w:rFonts w:hint="eastAsia" w:ascii="Times New Roman" w:hAnsi="Times New Roman" w:eastAsia="仿宋" w:cs="Times New Roman"/>
          <w:sz w:val="28"/>
          <w:szCs w:val="28"/>
        </w:rPr>
        <w:t>应急管理局</w:t>
      </w:r>
      <w:r>
        <w:rPr>
          <w:rFonts w:ascii="Times New Roman" w:hAnsi="Times New Roman" w:eastAsia="仿宋" w:cs="Times New Roman"/>
          <w:sz w:val="28"/>
          <w:szCs w:val="28"/>
        </w:rPr>
        <w:t>要迅速做好灾民安置和救灾救济款物的接收、发放、使用与管理，确保灾民的基本生活；市卫生健康委员会要做好灾害事故现场的消毒与疫情监控、疾病防治工作；市生态环境局、市水务局要对事发地及其周边地区进行大气、水源、土壤等全方位环境监测，对因事件而形成的环境改变和污染及时提出应急控制措施和治理恢复意见</w:t>
      </w:r>
      <w:r>
        <w:rPr>
          <w:rFonts w:hint="eastAsia" w:ascii="Times New Roman" w:hAnsi="Times New Roman" w:eastAsia="仿宋" w:cs="Times New Roman"/>
          <w:sz w:val="28"/>
          <w:szCs w:val="28"/>
        </w:rPr>
        <w:t>；</w:t>
      </w:r>
    </w:p>
    <w:p>
      <w:pPr>
        <w:spacing w:line="360" w:lineRule="auto"/>
        <w:ind w:firstLine="560" w:firstLineChars="200"/>
        <w:rPr>
          <w:rFonts w:ascii="Times New Roman" w:hAnsi="Times New Roman" w:eastAsia="仿宋" w:cs="Times New Roman"/>
          <w:sz w:val="28"/>
          <w:szCs w:val="28"/>
        </w:rPr>
      </w:pPr>
      <w:r>
        <w:rPr>
          <w:rFonts w:ascii="Times New Roman" w:hAnsi="Times New Roman" w:eastAsia="仿宋" w:cs="Times New Roman"/>
          <w:sz w:val="28"/>
          <w:szCs w:val="28"/>
        </w:rPr>
        <w:t>（2）对应急处置过程中紧急调集、征用的人力物力予以补偿，已消耗或造成损失的按照有关规定给予赔偿或补偿</w:t>
      </w:r>
      <w:r>
        <w:rPr>
          <w:rFonts w:hint="eastAsia" w:ascii="Times New Roman" w:hAnsi="Times New Roman" w:eastAsia="仿宋" w:cs="Times New Roman"/>
          <w:sz w:val="28"/>
          <w:szCs w:val="28"/>
        </w:rPr>
        <w:t>；</w:t>
      </w:r>
    </w:p>
    <w:p>
      <w:pPr>
        <w:spacing w:line="360" w:lineRule="auto"/>
        <w:ind w:firstLine="560" w:firstLineChars="200"/>
        <w:rPr>
          <w:rFonts w:ascii="Times New Roman" w:hAnsi="Times New Roman" w:eastAsia="仿宋" w:cs="Times New Roman"/>
          <w:sz w:val="28"/>
          <w:szCs w:val="28"/>
        </w:rPr>
      </w:pPr>
      <w:r>
        <w:rPr>
          <w:rFonts w:ascii="Times New Roman" w:hAnsi="Times New Roman" w:eastAsia="仿宋" w:cs="Times New Roman"/>
          <w:sz w:val="28"/>
          <w:szCs w:val="28"/>
        </w:rPr>
        <w:t>（3）保险机构做好保险理赔工作。</w:t>
      </w:r>
    </w:p>
    <w:p>
      <w:pPr>
        <w:pStyle w:val="3"/>
        <w:keepNext w:val="0"/>
        <w:keepLines w:val="0"/>
        <w:spacing w:before="0" w:after="0" w:line="360" w:lineRule="auto"/>
        <w:rPr>
          <w:rFonts w:ascii="Times New Roman" w:hAnsi="Times New Roman"/>
          <w:bCs w:val="0"/>
          <w:kern w:val="0"/>
          <w:sz w:val="28"/>
          <w:szCs w:val="28"/>
          <w:lang w:val="zh-CN"/>
        </w:rPr>
      </w:pPr>
      <w:bookmarkStart w:id="44" w:name="_Toc89674911"/>
      <w:r>
        <w:rPr>
          <w:rFonts w:ascii="Times New Roman" w:hAnsi="Times New Roman"/>
          <w:bCs w:val="0"/>
          <w:kern w:val="0"/>
          <w:sz w:val="28"/>
          <w:szCs w:val="28"/>
          <w:lang w:val="zh-CN"/>
        </w:rPr>
        <w:t>5.2 恢复重建</w:t>
      </w:r>
      <w:bookmarkEnd w:id="44"/>
    </w:p>
    <w:p>
      <w:pPr>
        <w:spacing w:line="360" w:lineRule="auto"/>
        <w:ind w:firstLine="560" w:firstLineChars="200"/>
        <w:rPr>
          <w:rFonts w:ascii="Times New Roman" w:hAnsi="Times New Roman" w:eastAsia="仿宋" w:cs="Times New Roman"/>
          <w:sz w:val="28"/>
          <w:szCs w:val="28"/>
        </w:rPr>
      </w:pPr>
      <w:r>
        <w:rPr>
          <w:rFonts w:ascii="Times New Roman" w:hAnsi="Times New Roman" w:eastAsia="仿宋" w:cs="Times New Roman"/>
          <w:sz w:val="28"/>
          <w:szCs w:val="28"/>
        </w:rPr>
        <w:t>市交通运输局协助做好恢复重建工作。恢复重建工作应突出重点，兼顾一般，因港口突发事件严重受损的水运交通基础设施，其恢复重建经费应纳入政府救灾专项财政预算。</w:t>
      </w:r>
    </w:p>
    <w:p>
      <w:pPr>
        <w:spacing w:line="360" w:lineRule="auto"/>
        <w:ind w:firstLine="560" w:firstLineChars="200"/>
        <w:rPr>
          <w:rFonts w:ascii="Times New Roman" w:hAnsi="Times New Roman" w:eastAsia="仿宋" w:cs="Times New Roman"/>
          <w:sz w:val="28"/>
          <w:szCs w:val="28"/>
        </w:rPr>
      </w:pPr>
      <w:r>
        <w:rPr>
          <w:rFonts w:ascii="Times New Roman" w:hAnsi="Times New Roman" w:eastAsia="仿宋" w:cs="Times New Roman"/>
          <w:sz w:val="28"/>
          <w:szCs w:val="28"/>
        </w:rPr>
        <w:t>事发地恢复重建措施落实情况须及时上报市政府。</w:t>
      </w:r>
    </w:p>
    <w:p>
      <w:pPr>
        <w:pStyle w:val="3"/>
        <w:keepNext w:val="0"/>
        <w:keepLines w:val="0"/>
        <w:spacing w:before="0" w:after="0" w:line="360" w:lineRule="auto"/>
        <w:rPr>
          <w:rFonts w:ascii="Times New Roman" w:hAnsi="Times New Roman"/>
          <w:bCs w:val="0"/>
          <w:kern w:val="0"/>
          <w:sz w:val="28"/>
          <w:szCs w:val="28"/>
          <w:lang w:val="zh-CN"/>
        </w:rPr>
      </w:pPr>
      <w:bookmarkStart w:id="45" w:name="_Toc89674912"/>
      <w:r>
        <w:rPr>
          <w:rFonts w:ascii="Times New Roman" w:hAnsi="Times New Roman"/>
          <w:bCs w:val="0"/>
          <w:kern w:val="0"/>
          <w:sz w:val="28"/>
          <w:szCs w:val="28"/>
          <w:lang w:val="zh-CN"/>
        </w:rPr>
        <w:t>5.3 调查和总结</w:t>
      </w:r>
      <w:bookmarkEnd w:id="45"/>
    </w:p>
    <w:p>
      <w:pPr>
        <w:spacing w:line="360" w:lineRule="auto"/>
        <w:ind w:firstLine="560" w:firstLineChars="200"/>
        <w:rPr>
          <w:rFonts w:ascii="Times New Roman" w:hAnsi="Times New Roman" w:eastAsia="仿宋" w:cs="Times New Roman"/>
          <w:sz w:val="28"/>
          <w:szCs w:val="28"/>
        </w:rPr>
      </w:pPr>
      <w:r>
        <w:rPr>
          <w:rFonts w:ascii="Times New Roman" w:hAnsi="Times New Roman" w:eastAsia="仿宋" w:cs="Times New Roman"/>
          <w:sz w:val="28"/>
          <w:szCs w:val="28"/>
        </w:rPr>
        <w:t>应急响应结束后，市交通运输局应当会同市公安局、市应急管理局等部门及时查明事故发生的经过和原因，形成事故调查报告，对应急反应的各环节进行总结评价，对应急行动提出改进建议，并为预案的修订与完善提供依据。</w:t>
      </w:r>
    </w:p>
    <w:p>
      <w:pPr>
        <w:pStyle w:val="2"/>
        <w:keepNext w:val="0"/>
        <w:keepLines w:val="0"/>
        <w:spacing w:before="0" w:after="0" w:line="360" w:lineRule="auto"/>
        <w:jc w:val="left"/>
        <w:rPr>
          <w:rFonts w:eastAsia="黑体"/>
          <w:bCs w:val="0"/>
          <w:kern w:val="0"/>
          <w:sz w:val="28"/>
          <w:szCs w:val="28"/>
        </w:rPr>
      </w:pPr>
      <w:bookmarkStart w:id="46" w:name="_Toc89674913"/>
      <w:r>
        <w:rPr>
          <w:rFonts w:eastAsia="黑体"/>
          <w:bCs w:val="0"/>
          <w:kern w:val="0"/>
          <w:sz w:val="28"/>
          <w:szCs w:val="28"/>
        </w:rPr>
        <w:t xml:space="preserve">6 </w:t>
      </w:r>
      <w:r>
        <w:rPr>
          <w:rFonts w:eastAsia="黑体"/>
          <w:bCs w:val="0"/>
          <w:kern w:val="0"/>
          <w:sz w:val="28"/>
          <w:szCs w:val="28"/>
          <w:lang w:val="zh-CN"/>
        </w:rPr>
        <w:t>保障措施</w:t>
      </w:r>
      <w:bookmarkEnd w:id="46"/>
    </w:p>
    <w:p>
      <w:pPr>
        <w:pStyle w:val="3"/>
        <w:keepNext w:val="0"/>
        <w:keepLines w:val="0"/>
        <w:spacing w:before="0" w:after="0" w:line="360" w:lineRule="auto"/>
        <w:rPr>
          <w:rFonts w:ascii="Times New Roman" w:hAnsi="Times New Roman"/>
          <w:bCs w:val="0"/>
          <w:kern w:val="0"/>
          <w:sz w:val="28"/>
          <w:szCs w:val="28"/>
        </w:rPr>
      </w:pPr>
      <w:bookmarkStart w:id="47" w:name="_Toc89674914"/>
      <w:r>
        <w:rPr>
          <w:rFonts w:ascii="Times New Roman" w:hAnsi="Times New Roman"/>
          <w:bCs w:val="0"/>
          <w:kern w:val="0"/>
          <w:sz w:val="28"/>
          <w:szCs w:val="28"/>
        </w:rPr>
        <w:t xml:space="preserve">6.1 </w:t>
      </w:r>
      <w:r>
        <w:rPr>
          <w:rFonts w:ascii="Times New Roman" w:hAnsi="Times New Roman"/>
          <w:bCs w:val="0"/>
          <w:kern w:val="0"/>
          <w:sz w:val="28"/>
          <w:szCs w:val="28"/>
          <w:lang w:val="zh-CN"/>
        </w:rPr>
        <w:t>通信与信息保障</w:t>
      </w:r>
      <w:bookmarkEnd w:id="47"/>
    </w:p>
    <w:p>
      <w:pPr>
        <w:spacing w:line="360" w:lineRule="auto"/>
        <w:ind w:firstLine="560" w:firstLineChars="200"/>
        <w:rPr>
          <w:rFonts w:ascii="Times New Roman" w:hAnsi="Times New Roman" w:eastAsia="仿宋" w:cs="Times New Roman"/>
          <w:sz w:val="28"/>
          <w:szCs w:val="28"/>
        </w:rPr>
      </w:pPr>
      <w:r>
        <w:rPr>
          <w:rFonts w:ascii="Times New Roman" w:hAnsi="Times New Roman" w:eastAsia="仿宋" w:cs="Times New Roman"/>
          <w:sz w:val="28"/>
          <w:szCs w:val="28"/>
        </w:rPr>
        <w:t>市交通运输局值班电话保持24</w:t>
      </w:r>
      <w:r>
        <w:rPr>
          <w:rFonts w:hint="eastAsia" w:ascii="Times New Roman" w:hAnsi="Times New Roman" w:eastAsia="仿宋" w:cs="Times New Roman"/>
          <w:sz w:val="28"/>
          <w:szCs w:val="28"/>
        </w:rPr>
        <w:t>小时接听</w:t>
      </w:r>
      <w:r>
        <w:rPr>
          <w:rFonts w:ascii="Times New Roman" w:hAnsi="Times New Roman" w:eastAsia="仿宋" w:cs="Times New Roman"/>
          <w:sz w:val="28"/>
          <w:szCs w:val="28"/>
        </w:rPr>
        <w:t>。应急值班电话接受事故报警、警情通报和事故现场实时信息。</w:t>
      </w:r>
    </w:p>
    <w:p>
      <w:pPr>
        <w:spacing w:line="360" w:lineRule="auto"/>
        <w:ind w:firstLine="560" w:firstLineChars="200"/>
        <w:rPr>
          <w:rFonts w:ascii="Times New Roman" w:hAnsi="Times New Roman" w:eastAsia="仿宋" w:cs="Times New Roman"/>
          <w:sz w:val="28"/>
          <w:szCs w:val="28"/>
        </w:rPr>
      </w:pPr>
      <w:r>
        <w:rPr>
          <w:rFonts w:ascii="Times New Roman" w:hAnsi="Times New Roman" w:eastAsia="仿宋" w:cs="Times New Roman"/>
          <w:sz w:val="28"/>
          <w:szCs w:val="28"/>
        </w:rPr>
        <w:t>港口应急指挥中心成员在非应急状态下，24小时保持手机开通；在可能发生爆炸区域，使用高频防爆无线对讲机进行应急通信。</w:t>
      </w:r>
    </w:p>
    <w:p>
      <w:pPr>
        <w:spacing w:line="360" w:lineRule="auto"/>
        <w:ind w:firstLine="560" w:firstLineChars="200"/>
        <w:rPr>
          <w:rFonts w:ascii="Times New Roman" w:hAnsi="Times New Roman" w:eastAsia="仿宋" w:cs="Times New Roman"/>
          <w:sz w:val="28"/>
          <w:szCs w:val="28"/>
        </w:rPr>
      </w:pPr>
      <w:r>
        <w:rPr>
          <w:rFonts w:ascii="Times New Roman" w:hAnsi="Times New Roman" w:eastAsia="仿宋" w:cs="Times New Roman"/>
          <w:sz w:val="28"/>
          <w:szCs w:val="28"/>
        </w:rPr>
        <w:t>发生港口突发事件后，港口应急指挥中心首先要组织相关港口企业做好应急工作，同时还需调动部分港口经营单位的应急资源实施救援工作。</w:t>
      </w:r>
    </w:p>
    <w:p>
      <w:pPr>
        <w:pStyle w:val="3"/>
        <w:keepNext w:val="0"/>
        <w:keepLines w:val="0"/>
        <w:spacing w:before="0" w:after="0" w:line="360" w:lineRule="auto"/>
        <w:rPr>
          <w:rFonts w:ascii="Times New Roman" w:hAnsi="Times New Roman"/>
          <w:bCs w:val="0"/>
          <w:kern w:val="0"/>
          <w:sz w:val="28"/>
          <w:szCs w:val="28"/>
          <w:lang w:val="zh-CN"/>
        </w:rPr>
      </w:pPr>
      <w:bookmarkStart w:id="48" w:name="_Toc89674915"/>
      <w:r>
        <w:rPr>
          <w:rFonts w:ascii="Times New Roman" w:hAnsi="Times New Roman"/>
          <w:bCs w:val="0"/>
          <w:kern w:val="0"/>
          <w:sz w:val="28"/>
          <w:szCs w:val="28"/>
          <w:lang w:val="zh-CN"/>
        </w:rPr>
        <w:t>6.2 应急队伍保障</w:t>
      </w:r>
      <w:bookmarkEnd w:id="48"/>
    </w:p>
    <w:p>
      <w:pPr>
        <w:spacing w:line="360" w:lineRule="auto"/>
        <w:ind w:firstLine="560" w:firstLineChars="200"/>
        <w:rPr>
          <w:rFonts w:ascii="Times New Roman" w:hAnsi="Times New Roman" w:eastAsia="仿宋" w:cs="Times New Roman"/>
          <w:sz w:val="28"/>
          <w:szCs w:val="28"/>
        </w:rPr>
      </w:pPr>
      <w:r>
        <w:rPr>
          <w:rFonts w:ascii="Times New Roman" w:hAnsi="Times New Roman" w:eastAsia="仿宋" w:cs="Times New Roman"/>
          <w:sz w:val="28"/>
          <w:szCs w:val="28"/>
        </w:rPr>
        <w:t>港口经营单位为港口突发事件应急响应提供基本人力资源保障，应成立专职（兼职）应急救援队伍，配备相应的应急救援装备、个体防护用品，并定期进行应急救援预案演练，强化应急配合功能，增强应急实战能力。</w:t>
      </w:r>
    </w:p>
    <w:p>
      <w:pPr>
        <w:spacing w:line="360" w:lineRule="auto"/>
        <w:ind w:firstLine="560" w:firstLineChars="200"/>
        <w:rPr>
          <w:rFonts w:ascii="Times New Roman" w:hAnsi="Times New Roman" w:eastAsia="仿宋" w:cs="Times New Roman"/>
          <w:sz w:val="28"/>
          <w:szCs w:val="28"/>
        </w:rPr>
      </w:pPr>
      <w:r>
        <w:rPr>
          <w:rFonts w:ascii="Times New Roman" w:hAnsi="Times New Roman" w:eastAsia="仿宋" w:cs="Times New Roman"/>
          <w:sz w:val="28"/>
          <w:szCs w:val="28"/>
        </w:rPr>
        <w:t>市消防、公安、医疗急救、环保等队伍是社会专业应急救援队伍，是港口突发事件应急救援的重要力量。</w:t>
      </w:r>
    </w:p>
    <w:p>
      <w:pPr>
        <w:spacing w:line="360" w:lineRule="auto"/>
        <w:ind w:firstLine="560" w:firstLineChars="200"/>
        <w:rPr>
          <w:rFonts w:ascii="Times New Roman" w:hAnsi="Times New Roman" w:eastAsia="仿宋" w:cs="Times New Roman"/>
          <w:sz w:val="28"/>
          <w:szCs w:val="28"/>
        </w:rPr>
      </w:pPr>
      <w:r>
        <w:rPr>
          <w:rFonts w:ascii="Times New Roman" w:hAnsi="Times New Roman" w:eastAsia="仿宋" w:cs="Times New Roman"/>
          <w:sz w:val="28"/>
          <w:szCs w:val="28"/>
        </w:rPr>
        <w:t>港口应急办在市政府的领导下，协调各有关单位加强应急救援队伍的业务培训及应急演练，建立联动协调机制，提高装备水平。</w:t>
      </w:r>
    </w:p>
    <w:p>
      <w:pPr>
        <w:pStyle w:val="3"/>
        <w:keepNext w:val="0"/>
        <w:keepLines w:val="0"/>
        <w:spacing w:before="0" w:after="0" w:line="360" w:lineRule="auto"/>
        <w:rPr>
          <w:rFonts w:ascii="Times New Roman" w:hAnsi="Times New Roman"/>
          <w:bCs w:val="0"/>
          <w:kern w:val="0"/>
          <w:sz w:val="28"/>
          <w:szCs w:val="28"/>
          <w:lang w:val="zh-CN"/>
        </w:rPr>
      </w:pPr>
      <w:bookmarkStart w:id="49" w:name="_Toc89674916"/>
      <w:r>
        <w:rPr>
          <w:rFonts w:ascii="Times New Roman" w:hAnsi="Times New Roman"/>
          <w:bCs w:val="0"/>
          <w:kern w:val="0"/>
          <w:sz w:val="28"/>
          <w:szCs w:val="28"/>
          <w:lang w:val="zh-CN"/>
        </w:rPr>
        <w:t>6.3 应急物资装备保障</w:t>
      </w:r>
      <w:bookmarkEnd w:id="49"/>
    </w:p>
    <w:p>
      <w:pPr>
        <w:spacing w:line="360" w:lineRule="auto"/>
        <w:ind w:firstLine="560" w:firstLineChars="200"/>
        <w:rPr>
          <w:rFonts w:ascii="Times New Roman" w:hAnsi="Times New Roman" w:eastAsia="仿宋" w:cs="Times New Roman"/>
          <w:sz w:val="28"/>
          <w:szCs w:val="28"/>
        </w:rPr>
      </w:pPr>
      <w:r>
        <w:rPr>
          <w:rFonts w:ascii="Times New Roman" w:hAnsi="Times New Roman" w:eastAsia="仿宋" w:cs="Times New Roman"/>
          <w:sz w:val="28"/>
          <w:szCs w:val="28"/>
        </w:rPr>
        <w:t>港口经营单位应自备必要的消防、清污及其它应急资源。港口经营单位自备的应急资源在事故应急需要时，必须无条件服从港口应急指挥中心紧急调用。港口应急办应在进行本预案的日常基础工作中与这些资源的拥有者有效沟通，确保事故应急时各类应急物资保障的调动。</w:t>
      </w:r>
    </w:p>
    <w:p>
      <w:pPr>
        <w:spacing w:line="360" w:lineRule="auto"/>
        <w:ind w:firstLine="560" w:firstLineChars="200"/>
        <w:rPr>
          <w:rFonts w:ascii="Times New Roman" w:hAnsi="Times New Roman" w:eastAsia="仿宋" w:cs="Times New Roman"/>
          <w:sz w:val="28"/>
          <w:szCs w:val="28"/>
        </w:rPr>
      </w:pPr>
      <w:r>
        <w:rPr>
          <w:rFonts w:ascii="Times New Roman" w:hAnsi="Times New Roman" w:eastAsia="仿宋" w:cs="Times New Roman"/>
          <w:sz w:val="28"/>
          <w:szCs w:val="28"/>
        </w:rPr>
        <w:t>专业应急组织为政府赋予社会公共职能的应急救援机构和专业从事应急救援的组织。根据应急处置需要，在市政府统一领导下，扩大抢先救灾资源的使用、征用、调用的范围和数量，必要时，依法征用一切可以征用的资源。</w:t>
      </w:r>
    </w:p>
    <w:p>
      <w:pPr>
        <w:pStyle w:val="3"/>
        <w:keepNext w:val="0"/>
        <w:keepLines w:val="0"/>
        <w:spacing w:before="0" w:after="0" w:line="360" w:lineRule="auto"/>
        <w:rPr>
          <w:rFonts w:ascii="Times New Roman" w:hAnsi="Times New Roman"/>
          <w:bCs w:val="0"/>
          <w:kern w:val="0"/>
          <w:sz w:val="28"/>
          <w:szCs w:val="28"/>
          <w:lang w:val="zh-CN"/>
        </w:rPr>
      </w:pPr>
      <w:bookmarkStart w:id="50" w:name="_Toc89674917"/>
      <w:r>
        <w:rPr>
          <w:rFonts w:ascii="Times New Roman" w:hAnsi="Times New Roman"/>
          <w:bCs w:val="0"/>
          <w:kern w:val="0"/>
          <w:sz w:val="28"/>
          <w:szCs w:val="28"/>
          <w:lang w:val="zh-CN"/>
        </w:rPr>
        <w:t>6.4 经费保障</w:t>
      </w:r>
      <w:bookmarkEnd w:id="50"/>
    </w:p>
    <w:p>
      <w:pPr>
        <w:spacing w:line="360" w:lineRule="auto"/>
        <w:ind w:firstLine="560" w:firstLineChars="200"/>
        <w:rPr>
          <w:rFonts w:ascii="Times New Roman" w:hAnsi="Times New Roman" w:eastAsia="仿宋" w:cs="Times New Roman"/>
          <w:sz w:val="28"/>
          <w:szCs w:val="28"/>
        </w:rPr>
      </w:pPr>
      <w:r>
        <w:rPr>
          <w:rFonts w:ascii="Times New Roman" w:hAnsi="Times New Roman" w:eastAsia="仿宋" w:cs="Times New Roman"/>
          <w:sz w:val="28"/>
          <w:szCs w:val="28"/>
        </w:rPr>
        <w:t>港口突发事件应急准备和救援工作</w:t>
      </w:r>
      <w:r>
        <w:rPr>
          <w:rFonts w:hint="eastAsia" w:ascii="Times New Roman" w:hAnsi="Times New Roman" w:eastAsia="仿宋" w:cs="Times New Roman"/>
          <w:sz w:val="28"/>
          <w:szCs w:val="28"/>
        </w:rPr>
        <w:t>所需</w:t>
      </w:r>
      <w:r>
        <w:rPr>
          <w:rFonts w:ascii="Times New Roman" w:hAnsi="Times New Roman" w:eastAsia="仿宋" w:cs="Times New Roman"/>
          <w:sz w:val="28"/>
          <w:szCs w:val="28"/>
        </w:rPr>
        <w:t>资金由</w:t>
      </w:r>
      <w:r>
        <w:rPr>
          <w:rFonts w:hint="eastAsia" w:ascii="Times New Roman" w:hAnsi="Times New Roman" w:eastAsia="仿宋" w:cs="Times New Roman"/>
          <w:sz w:val="28"/>
          <w:szCs w:val="28"/>
        </w:rPr>
        <w:t>市交通局提出申请</w:t>
      </w:r>
      <w:r>
        <w:rPr>
          <w:rFonts w:ascii="Times New Roman" w:hAnsi="Times New Roman" w:eastAsia="仿宋" w:cs="Times New Roman"/>
          <w:sz w:val="28"/>
          <w:szCs w:val="28"/>
        </w:rPr>
        <w:t>，</w:t>
      </w:r>
      <w:r>
        <w:rPr>
          <w:rFonts w:hint="eastAsia" w:ascii="Times New Roman" w:hAnsi="Times New Roman" w:eastAsia="仿宋" w:cs="Times New Roman"/>
          <w:sz w:val="28"/>
          <w:szCs w:val="28"/>
        </w:rPr>
        <w:t>经</w:t>
      </w:r>
      <w:r>
        <w:rPr>
          <w:rFonts w:ascii="Times New Roman" w:hAnsi="Times New Roman" w:eastAsia="仿宋" w:cs="Times New Roman"/>
          <w:sz w:val="28"/>
          <w:szCs w:val="28"/>
        </w:rPr>
        <w:t>市财政局审核</w:t>
      </w:r>
      <w:r>
        <w:rPr>
          <w:rFonts w:hint="eastAsia" w:ascii="Times New Roman" w:hAnsi="Times New Roman" w:eastAsia="仿宋" w:cs="Times New Roman"/>
          <w:sz w:val="28"/>
          <w:szCs w:val="28"/>
        </w:rPr>
        <w:t>报</w:t>
      </w:r>
      <w:r>
        <w:rPr>
          <w:rFonts w:ascii="Times New Roman" w:hAnsi="Times New Roman" w:eastAsia="仿宋" w:cs="Times New Roman"/>
          <w:sz w:val="28"/>
          <w:szCs w:val="28"/>
        </w:rPr>
        <w:t>经市政府同意，</w:t>
      </w:r>
      <w:r>
        <w:rPr>
          <w:rFonts w:hint="eastAsia" w:ascii="Times New Roman" w:hAnsi="Times New Roman" w:eastAsia="仿宋" w:cs="Times New Roman"/>
          <w:sz w:val="28"/>
          <w:szCs w:val="28"/>
        </w:rPr>
        <w:t>予以统筹安排。</w:t>
      </w:r>
      <w:r>
        <w:rPr>
          <w:rFonts w:ascii="Times New Roman" w:hAnsi="Times New Roman" w:eastAsia="仿宋" w:cs="Times New Roman"/>
          <w:sz w:val="28"/>
          <w:szCs w:val="28"/>
        </w:rPr>
        <w:t>港口经营企业应根据自身实际情况，留足资金购置必要的消防、清污及其它应急物资。</w:t>
      </w:r>
    </w:p>
    <w:p>
      <w:pPr>
        <w:pStyle w:val="3"/>
        <w:keepNext w:val="0"/>
        <w:keepLines w:val="0"/>
        <w:spacing w:before="0" w:after="0" w:line="360" w:lineRule="auto"/>
        <w:rPr>
          <w:rFonts w:ascii="Times New Roman" w:hAnsi="Times New Roman"/>
          <w:bCs w:val="0"/>
          <w:kern w:val="0"/>
          <w:sz w:val="28"/>
          <w:szCs w:val="28"/>
          <w:lang w:val="zh-CN"/>
        </w:rPr>
      </w:pPr>
      <w:bookmarkStart w:id="51" w:name="_Toc89674918"/>
      <w:r>
        <w:rPr>
          <w:rFonts w:ascii="Times New Roman" w:hAnsi="Times New Roman"/>
          <w:bCs w:val="0"/>
          <w:kern w:val="0"/>
          <w:sz w:val="28"/>
          <w:szCs w:val="28"/>
          <w:lang w:val="zh-CN"/>
        </w:rPr>
        <w:t>6.5交通运输保障</w:t>
      </w:r>
      <w:bookmarkEnd w:id="51"/>
    </w:p>
    <w:p>
      <w:pPr>
        <w:spacing w:line="360" w:lineRule="auto"/>
        <w:ind w:firstLine="560" w:firstLineChars="200"/>
        <w:rPr>
          <w:rFonts w:ascii="Times New Roman" w:hAnsi="Times New Roman" w:eastAsia="仿宋" w:cs="Times New Roman"/>
          <w:sz w:val="28"/>
          <w:szCs w:val="28"/>
        </w:rPr>
      </w:pPr>
      <w:r>
        <w:rPr>
          <w:rFonts w:ascii="Times New Roman" w:hAnsi="Times New Roman" w:eastAsia="仿宋" w:cs="Times New Roman"/>
          <w:sz w:val="28"/>
          <w:szCs w:val="28"/>
        </w:rPr>
        <w:t>应急情况下可调用的交通运输工具由市交通运输局配合后勤保障组作为本预案的基础工作予以落实。后勤保障组日常应与这些运输工具的拥有者进行协调、沟通，确保应急状态下应急物资、人员的运输和撤离人员疏运任务的完成。</w:t>
      </w:r>
    </w:p>
    <w:p>
      <w:pPr>
        <w:spacing w:line="360" w:lineRule="auto"/>
        <w:ind w:firstLine="560" w:firstLineChars="200"/>
        <w:rPr>
          <w:rFonts w:ascii="Times New Roman" w:hAnsi="Times New Roman" w:eastAsia="仿宋" w:cs="Times New Roman"/>
          <w:sz w:val="28"/>
          <w:szCs w:val="28"/>
        </w:rPr>
      </w:pPr>
      <w:r>
        <w:rPr>
          <w:rFonts w:ascii="Times New Roman" w:hAnsi="Times New Roman" w:eastAsia="仿宋" w:cs="Times New Roman"/>
          <w:sz w:val="28"/>
          <w:szCs w:val="28"/>
        </w:rPr>
        <w:t>根据应急处置需要，港口应急指挥中心协调公安交警部门对发生港口突发事件的港区附近及应急运输路线沿线实行临时交通管制，维护上述区域交通秩序，保证应急救援通道的畅通。</w:t>
      </w:r>
    </w:p>
    <w:p>
      <w:pPr>
        <w:pStyle w:val="3"/>
        <w:keepNext w:val="0"/>
        <w:keepLines w:val="0"/>
        <w:spacing w:before="0" w:after="0" w:line="360" w:lineRule="auto"/>
        <w:rPr>
          <w:rFonts w:ascii="Times New Roman" w:hAnsi="Times New Roman"/>
          <w:bCs w:val="0"/>
          <w:kern w:val="0"/>
          <w:sz w:val="28"/>
          <w:szCs w:val="28"/>
          <w:lang w:val="zh-CN"/>
        </w:rPr>
      </w:pPr>
      <w:bookmarkStart w:id="52" w:name="_Toc89674919"/>
      <w:r>
        <w:rPr>
          <w:rFonts w:ascii="Times New Roman" w:hAnsi="Times New Roman"/>
          <w:bCs w:val="0"/>
          <w:kern w:val="0"/>
          <w:sz w:val="28"/>
          <w:szCs w:val="28"/>
          <w:lang w:val="zh-CN"/>
        </w:rPr>
        <w:t>6.6治安维护</w:t>
      </w:r>
      <w:bookmarkEnd w:id="52"/>
    </w:p>
    <w:p>
      <w:pPr>
        <w:spacing w:line="360" w:lineRule="auto"/>
        <w:ind w:firstLine="560" w:firstLineChars="200"/>
        <w:rPr>
          <w:rFonts w:ascii="Times New Roman" w:hAnsi="Times New Roman" w:eastAsia="仿宋" w:cs="Times New Roman"/>
          <w:sz w:val="28"/>
          <w:szCs w:val="28"/>
        </w:rPr>
      </w:pPr>
      <w:r>
        <w:rPr>
          <w:rFonts w:ascii="Times New Roman" w:hAnsi="Times New Roman" w:eastAsia="仿宋" w:cs="Times New Roman"/>
          <w:sz w:val="28"/>
          <w:szCs w:val="28"/>
        </w:rPr>
        <w:t>应急救援过程中，后勤保障组协调公安部门重点负责发生突发事件现场和应急交通路线沿线的治安保障，维持现场秩序，防止现场秩序混乱或犯罪分子乘机作案引发次生事件。</w:t>
      </w:r>
    </w:p>
    <w:p>
      <w:pPr>
        <w:spacing w:line="360" w:lineRule="auto"/>
        <w:ind w:firstLine="560" w:firstLineChars="200"/>
        <w:rPr>
          <w:rFonts w:ascii="Times New Roman" w:hAnsi="Times New Roman" w:eastAsia="仿宋" w:cs="Times New Roman"/>
          <w:sz w:val="28"/>
          <w:szCs w:val="28"/>
        </w:rPr>
      </w:pPr>
      <w:r>
        <w:rPr>
          <w:rFonts w:ascii="Times New Roman" w:hAnsi="Times New Roman" w:eastAsia="仿宋" w:cs="Times New Roman"/>
          <w:sz w:val="28"/>
          <w:szCs w:val="28"/>
        </w:rPr>
        <w:t>各港口企业负责本企业范围的治安保障。事故应急期间，企业保安部门应加强门禁及应急通道的值守，维护人员撤离时的秩序，加强应急救援物资的防范守护。</w:t>
      </w:r>
    </w:p>
    <w:p>
      <w:pPr>
        <w:pStyle w:val="2"/>
        <w:keepNext w:val="0"/>
        <w:keepLines w:val="0"/>
        <w:spacing w:before="0" w:after="0" w:line="360" w:lineRule="auto"/>
        <w:jc w:val="left"/>
        <w:rPr>
          <w:rFonts w:eastAsia="黑体"/>
          <w:bCs w:val="0"/>
          <w:kern w:val="0"/>
          <w:sz w:val="28"/>
          <w:szCs w:val="28"/>
          <w:lang w:val="zh-CN"/>
        </w:rPr>
      </w:pPr>
      <w:bookmarkStart w:id="53" w:name="_Toc89674920"/>
      <w:r>
        <w:rPr>
          <w:rFonts w:eastAsia="黑体"/>
          <w:bCs w:val="0"/>
          <w:kern w:val="0"/>
          <w:sz w:val="28"/>
          <w:szCs w:val="28"/>
          <w:lang w:val="zh-CN"/>
        </w:rPr>
        <w:t>7 应急预案培训与演练</w:t>
      </w:r>
      <w:bookmarkEnd w:id="53"/>
    </w:p>
    <w:p>
      <w:pPr>
        <w:pStyle w:val="3"/>
        <w:keepNext w:val="0"/>
        <w:keepLines w:val="0"/>
        <w:spacing w:before="0" w:after="0" w:line="360" w:lineRule="auto"/>
        <w:rPr>
          <w:rFonts w:ascii="Times New Roman" w:hAnsi="Times New Roman"/>
          <w:bCs w:val="0"/>
          <w:kern w:val="0"/>
          <w:sz w:val="28"/>
          <w:szCs w:val="28"/>
          <w:lang w:val="zh-CN"/>
        </w:rPr>
      </w:pPr>
      <w:bookmarkStart w:id="54" w:name="_Toc89674921"/>
      <w:r>
        <w:rPr>
          <w:rFonts w:ascii="Times New Roman" w:hAnsi="Times New Roman"/>
          <w:bCs w:val="0"/>
          <w:kern w:val="0"/>
          <w:sz w:val="28"/>
          <w:szCs w:val="28"/>
          <w:lang w:val="zh-CN"/>
        </w:rPr>
        <w:t>7.1 培训</w:t>
      </w:r>
      <w:bookmarkEnd w:id="54"/>
    </w:p>
    <w:p>
      <w:pPr>
        <w:spacing w:line="360" w:lineRule="auto"/>
        <w:ind w:firstLine="560" w:firstLineChars="200"/>
        <w:rPr>
          <w:rFonts w:ascii="Times New Roman" w:hAnsi="Times New Roman" w:eastAsia="仿宋" w:cs="Times New Roman"/>
          <w:sz w:val="28"/>
          <w:szCs w:val="28"/>
        </w:rPr>
      </w:pPr>
      <w:r>
        <w:rPr>
          <w:rFonts w:ascii="Times New Roman" w:hAnsi="Times New Roman" w:eastAsia="仿宋" w:cs="Times New Roman"/>
          <w:sz w:val="28"/>
          <w:szCs w:val="28"/>
        </w:rPr>
        <w:t>港口应急办和港口企业应组织开展应急知识和专业技能培训，拟定培训计划，落实培训内容，提高相关人员的自救、互救能力。</w:t>
      </w:r>
    </w:p>
    <w:p>
      <w:pPr>
        <w:pStyle w:val="3"/>
        <w:keepNext w:val="0"/>
        <w:keepLines w:val="0"/>
        <w:spacing w:before="0" w:after="0" w:line="360" w:lineRule="auto"/>
        <w:rPr>
          <w:rFonts w:ascii="Times New Roman" w:hAnsi="Times New Roman"/>
          <w:bCs w:val="0"/>
          <w:kern w:val="0"/>
          <w:sz w:val="28"/>
          <w:szCs w:val="28"/>
          <w:lang w:val="zh-CN"/>
        </w:rPr>
      </w:pPr>
      <w:bookmarkStart w:id="55" w:name="_Toc89674922"/>
      <w:r>
        <w:rPr>
          <w:rFonts w:ascii="Times New Roman" w:hAnsi="Times New Roman"/>
          <w:bCs w:val="0"/>
          <w:kern w:val="0"/>
          <w:sz w:val="28"/>
          <w:szCs w:val="28"/>
          <w:lang w:val="zh-CN"/>
        </w:rPr>
        <w:t>7.2 演练</w:t>
      </w:r>
      <w:bookmarkEnd w:id="55"/>
    </w:p>
    <w:p>
      <w:pPr>
        <w:spacing w:line="360" w:lineRule="auto"/>
        <w:ind w:firstLine="560" w:firstLineChars="200"/>
        <w:rPr>
          <w:rFonts w:ascii="Times New Roman" w:hAnsi="Times New Roman" w:eastAsia="仿宋" w:cs="Times New Roman"/>
          <w:sz w:val="28"/>
          <w:szCs w:val="28"/>
        </w:rPr>
      </w:pPr>
      <w:r>
        <w:rPr>
          <w:rFonts w:ascii="Times New Roman" w:hAnsi="Times New Roman" w:eastAsia="仿宋" w:cs="Times New Roman"/>
          <w:sz w:val="28"/>
          <w:szCs w:val="28"/>
        </w:rPr>
        <w:t>港口应急办要根据平战结合原则，建立演练机制，结合工作实际，至少每两年组织一次港口突发事件应急预案演练，通过演练不断完善应急预案，提高对港口突发事件的应急处置能力，具体由港口应急办组织实施。</w:t>
      </w:r>
    </w:p>
    <w:p>
      <w:pPr>
        <w:pStyle w:val="3"/>
        <w:keepNext w:val="0"/>
        <w:keepLines w:val="0"/>
        <w:spacing w:before="0" w:after="0" w:line="360" w:lineRule="auto"/>
        <w:rPr>
          <w:rFonts w:ascii="Times New Roman" w:hAnsi="Times New Roman"/>
          <w:bCs w:val="0"/>
          <w:kern w:val="0"/>
          <w:sz w:val="28"/>
          <w:szCs w:val="28"/>
          <w:lang w:val="zh-CN"/>
        </w:rPr>
      </w:pPr>
      <w:bookmarkStart w:id="56" w:name="_Toc89674923"/>
      <w:r>
        <w:rPr>
          <w:rFonts w:ascii="Times New Roman" w:hAnsi="Times New Roman"/>
          <w:bCs w:val="0"/>
          <w:kern w:val="0"/>
          <w:sz w:val="28"/>
          <w:szCs w:val="28"/>
          <w:lang w:val="zh-CN"/>
        </w:rPr>
        <w:t>7.3 评估</w:t>
      </w:r>
      <w:bookmarkEnd w:id="56"/>
    </w:p>
    <w:p>
      <w:pPr>
        <w:spacing w:line="360" w:lineRule="auto"/>
        <w:ind w:firstLine="560" w:firstLineChars="200"/>
        <w:rPr>
          <w:rFonts w:ascii="Times New Roman" w:hAnsi="Times New Roman" w:eastAsia="仿宋" w:cs="Times New Roman"/>
          <w:sz w:val="28"/>
          <w:szCs w:val="28"/>
        </w:rPr>
      </w:pPr>
      <w:r>
        <w:rPr>
          <w:rFonts w:ascii="Times New Roman" w:hAnsi="Times New Roman" w:eastAsia="仿宋" w:cs="Times New Roman"/>
          <w:sz w:val="28"/>
          <w:szCs w:val="28"/>
        </w:rPr>
        <w:t>评估的主要内容包括：演练的执行情况，预案的合理性与可操作性，指挥协调和应急联动情况，应急人员的处置情况，演练所用设备装备的适用性，对完善预案、应急准备、应急机制、应急措施等方面的意见和建议等。</w:t>
      </w:r>
    </w:p>
    <w:p>
      <w:pPr>
        <w:pStyle w:val="2"/>
        <w:keepNext w:val="0"/>
        <w:keepLines w:val="0"/>
        <w:spacing w:before="0" w:after="0" w:line="360" w:lineRule="auto"/>
        <w:jc w:val="left"/>
        <w:rPr>
          <w:rFonts w:eastAsia="黑体"/>
          <w:bCs w:val="0"/>
          <w:kern w:val="0"/>
          <w:sz w:val="28"/>
          <w:szCs w:val="28"/>
          <w:lang w:val="zh-CN"/>
        </w:rPr>
      </w:pPr>
      <w:bookmarkStart w:id="57" w:name="_Toc89674924"/>
      <w:r>
        <w:rPr>
          <w:rFonts w:eastAsia="黑体"/>
          <w:bCs w:val="0"/>
          <w:kern w:val="0"/>
          <w:sz w:val="28"/>
          <w:szCs w:val="28"/>
          <w:lang w:val="zh-CN"/>
        </w:rPr>
        <w:t>8 附则</w:t>
      </w:r>
      <w:bookmarkEnd w:id="57"/>
    </w:p>
    <w:p>
      <w:pPr>
        <w:pStyle w:val="3"/>
        <w:keepNext w:val="0"/>
        <w:keepLines w:val="0"/>
        <w:spacing w:before="0" w:after="0" w:line="360" w:lineRule="auto"/>
        <w:rPr>
          <w:rFonts w:ascii="Times New Roman" w:hAnsi="Times New Roman"/>
          <w:bCs w:val="0"/>
          <w:kern w:val="0"/>
          <w:sz w:val="28"/>
          <w:szCs w:val="28"/>
          <w:lang w:val="zh-CN"/>
        </w:rPr>
      </w:pPr>
      <w:bookmarkStart w:id="58" w:name="_Toc89674925"/>
      <w:r>
        <w:rPr>
          <w:rFonts w:ascii="Times New Roman" w:hAnsi="Times New Roman"/>
          <w:bCs w:val="0"/>
          <w:kern w:val="0"/>
          <w:sz w:val="28"/>
          <w:szCs w:val="28"/>
          <w:lang w:val="zh-CN"/>
        </w:rPr>
        <w:t>8.1 制定和解释</w:t>
      </w:r>
      <w:bookmarkEnd w:id="58"/>
    </w:p>
    <w:p>
      <w:pPr>
        <w:spacing w:line="360" w:lineRule="auto"/>
        <w:ind w:firstLine="560" w:firstLineChars="200"/>
        <w:rPr>
          <w:rFonts w:ascii="Times New Roman" w:hAnsi="Times New Roman" w:eastAsia="仿宋" w:cs="Times New Roman"/>
          <w:sz w:val="28"/>
          <w:szCs w:val="28"/>
        </w:rPr>
      </w:pPr>
      <w:r>
        <w:rPr>
          <w:rFonts w:ascii="Times New Roman" w:hAnsi="Times New Roman" w:eastAsia="仿宋" w:cs="Times New Roman"/>
          <w:sz w:val="28"/>
          <w:szCs w:val="28"/>
        </w:rPr>
        <w:t>本预案由市交通运输局会同有关部门共同制定，经市人民政府批准，由市人民政府办公室印发。各相关单位按照本预案的规定履行职责，制定相应的应急预案。</w:t>
      </w:r>
    </w:p>
    <w:p>
      <w:pPr>
        <w:spacing w:line="360" w:lineRule="auto"/>
        <w:ind w:firstLine="560" w:firstLineChars="200"/>
        <w:rPr>
          <w:rFonts w:ascii="Times New Roman" w:hAnsi="Times New Roman" w:eastAsia="仿宋" w:cs="Times New Roman"/>
          <w:sz w:val="28"/>
          <w:szCs w:val="28"/>
        </w:rPr>
      </w:pPr>
      <w:r>
        <w:rPr>
          <w:rFonts w:ascii="Times New Roman" w:hAnsi="Times New Roman" w:eastAsia="仿宋" w:cs="Times New Roman"/>
          <w:sz w:val="28"/>
          <w:szCs w:val="28"/>
        </w:rPr>
        <w:t>本预案由市交通运输局负责解释。</w:t>
      </w:r>
    </w:p>
    <w:p>
      <w:pPr>
        <w:pStyle w:val="3"/>
        <w:keepNext w:val="0"/>
        <w:keepLines w:val="0"/>
        <w:spacing w:before="0" w:after="0" w:line="360" w:lineRule="auto"/>
        <w:rPr>
          <w:rFonts w:ascii="Times New Roman" w:hAnsi="Times New Roman"/>
          <w:bCs w:val="0"/>
          <w:kern w:val="0"/>
          <w:sz w:val="28"/>
          <w:szCs w:val="28"/>
          <w:lang w:val="zh-CN"/>
        </w:rPr>
      </w:pPr>
      <w:bookmarkStart w:id="59" w:name="_Toc89674926"/>
      <w:r>
        <w:rPr>
          <w:rFonts w:ascii="Times New Roman" w:hAnsi="Times New Roman"/>
          <w:bCs w:val="0"/>
          <w:kern w:val="0"/>
          <w:sz w:val="28"/>
          <w:szCs w:val="28"/>
          <w:lang w:val="zh-CN"/>
        </w:rPr>
        <w:t>8.2维护和更新</w:t>
      </w:r>
      <w:bookmarkEnd w:id="59"/>
    </w:p>
    <w:p>
      <w:pPr>
        <w:spacing w:line="360" w:lineRule="auto"/>
        <w:ind w:firstLine="560" w:firstLineChars="200"/>
        <w:rPr>
          <w:rFonts w:ascii="Times New Roman" w:hAnsi="Times New Roman" w:eastAsia="仿宋" w:cs="Times New Roman"/>
          <w:sz w:val="28"/>
          <w:szCs w:val="28"/>
        </w:rPr>
      </w:pPr>
      <w:r>
        <w:rPr>
          <w:rFonts w:ascii="Times New Roman" w:hAnsi="Times New Roman" w:eastAsia="仿宋" w:cs="Times New Roman"/>
          <w:sz w:val="28"/>
          <w:szCs w:val="28"/>
        </w:rPr>
        <w:t>港口应急办应根据预案运行情况定期对本预案进行评估，分析评价预案内容的针对性、实用性和可操作性，根据实际需要，适时修订、完善应急预案，至少每3年修订一次。</w:t>
      </w:r>
    </w:p>
    <w:p>
      <w:pPr>
        <w:pStyle w:val="3"/>
        <w:keepNext w:val="0"/>
        <w:keepLines w:val="0"/>
        <w:spacing w:before="0" w:after="0" w:line="360" w:lineRule="auto"/>
        <w:rPr>
          <w:rFonts w:ascii="Times New Roman" w:hAnsi="Times New Roman"/>
          <w:bCs w:val="0"/>
          <w:kern w:val="0"/>
          <w:sz w:val="28"/>
          <w:szCs w:val="28"/>
          <w:lang w:val="zh-CN"/>
        </w:rPr>
      </w:pPr>
      <w:bookmarkStart w:id="60" w:name="_Toc89674927"/>
      <w:r>
        <w:rPr>
          <w:rFonts w:ascii="Times New Roman" w:hAnsi="Times New Roman"/>
          <w:bCs w:val="0"/>
          <w:kern w:val="0"/>
          <w:sz w:val="28"/>
          <w:szCs w:val="28"/>
          <w:lang w:val="zh-CN"/>
        </w:rPr>
        <w:t>8.3 奖励与责任追究</w:t>
      </w:r>
      <w:bookmarkEnd w:id="60"/>
    </w:p>
    <w:p>
      <w:pPr>
        <w:spacing w:line="360" w:lineRule="auto"/>
        <w:ind w:firstLine="560" w:firstLineChars="200"/>
        <w:rPr>
          <w:rFonts w:ascii="Times New Roman" w:hAnsi="Times New Roman" w:eastAsia="仿宋" w:cs="Times New Roman"/>
          <w:sz w:val="28"/>
          <w:szCs w:val="28"/>
        </w:rPr>
      </w:pPr>
      <w:r>
        <w:rPr>
          <w:rFonts w:ascii="Times New Roman" w:hAnsi="Times New Roman" w:eastAsia="仿宋" w:cs="Times New Roman"/>
          <w:sz w:val="28"/>
          <w:szCs w:val="28"/>
        </w:rPr>
        <w:t>港口应急指挥中心对在港口突发事件应急处置过程中做出突出贡献的人员或单位给予表彰和奖励。对在应急处置过程中玩忽职守、失职、渎职，拒绝参加应急行动或延误时机造成损失的，按照国家有关法律、法规给予行政处分，构成犯罪的，移送司法机关追究刑事责任。</w:t>
      </w:r>
    </w:p>
    <w:p>
      <w:pPr>
        <w:pStyle w:val="3"/>
        <w:keepNext w:val="0"/>
        <w:keepLines w:val="0"/>
        <w:spacing w:before="0" w:after="0" w:line="360" w:lineRule="auto"/>
        <w:rPr>
          <w:rFonts w:ascii="Times New Roman" w:hAnsi="Times New Roman" w:eastAsia="仿宋_GB2312"/>
        </w:rPr>
      </w:pPr>
      <w:bookmarkStart w:id="61" w:name="_Toc89674928"/>
      <w:r>
        <w:rPr>
          <w:rFonts w:ascii="Times New Roman" w:hAnsi="Times New Roman"/>
          <w:bCs w:val="0"/>
          <w:kern w:val="0"/>
          <w:sz w:val="28"/>
          <w:szCs w:val="28"/>
          <w:lang w:val="zh-CN"/>
        </w:rPr>
        <w:t>8.4 实施</w:t>
      </w:r>
      <w:bookmarkEnd w:id="61"/>
    </w:p>
    <w:p>
      <w:pPr>
        <w:spacing w:line="360" w:lineRule="auto"/>
        <w:ind w:firstLine="560" w:firstLineChars="200"/>
        <w:rPr>
          <w:rFonts w:ascii="Times New Roman" w:hAnsi="Times New Roman" w:eastAsia="仿宋" w:cs="Times New Roman"/>
          <w:sz w:val="28"/>
          <w:szCs w:val="28"/>
        </w:rPr>
      </w:pPr>
      <w:r>
        <w:rPr>
          <w:rFonts w:ascii="Times New Roman" w:hAnsi="Times New Roman" w:eastAsia="仿宋" w:cs="Times New Roman"/>
          <w:sz w:val="28"/>
          <w:szCs w:val="28"/>
        </w:rPr>
        <w:t>本预案自发布之日起实施。</w:t>
      </w:r>
    </w:p>
    <w:p>
      <w:pPr>
        <w:pStyle w:val="2"/>
        <w:keepNext w:val="0"/>
        <w:keepLines w:val="0"/>
        <w:spacing w:before="0" w:after="0" w:line="360" w:lineRule="auto"/>
        <w:jc w:val="left"/>
        <w:rPr>
          <w:rFonts w:eastAsia="黑体"/>
          <w:bCs w:val="0"/>
          <w:kern w:val="0"/>
          <w:sz w:val="28"/>
          <w:szCs w:val="28"/>
          <w:lang w:val="zh-CN"/>
        </w:rPr>
      </w:pPr>
      <w:bookmarkStart w:id="62" w:name="_Toc89674929"/>
      <w:r>
        <w:rPr>
          <w:rFonts w:eastAsia="黑体"/>
          <w:bCs w:val="0"/>
          <w:kern w:val="0"/>
          <w:sz w:val="28"/>
          <w:szCs w:val="28"/>
          <w:lang w:val="zh-CN"/>
        </w:rPr>
        <w:t>9 附件</w:t>
      </w:r>
      <w:bookmarkEnd w:id="62"/>
    </w:p>
    <w:p>
      <w:pPr>
        <w:widowControl/>
        <w:spacing w:beforeAutospacing="1" w:afterAutospacing="1"/>
        <w:jc w:val="left"/>
        <w:rPr>
          <w:rFonts w:ascii="Times New Roman" w:hAnsi="Times New Roman" w:eastAsia="仿宋_GB2312" w:cs="Times New Roman"/>
          <w:sz w:val="32"/>
          <w:szCs w:val="32"/>
        </w:rPr>
        <w:sectPr>
          <w:footerReference r:id="rId8" w:type="default"/>
          <w:pgSz w:w="11906" w:h="16838"/>
          <w:pgMar w:top="1440" w:right="1800" w:bottom="1440" w:left="1800" w:header="851" w:footer="992" w:gutter="0"/>
          <w:pgNumType w:start="1"/>
          <w:cols w:space="425" w:num="1"/>
          <w:docGrid w:type="lines" w:linePitch="312" w:charSpace="0"/>
        </w:sectPr>
      </w:pPr>
    </w:p>
    <w:p>
      <w:pPr>
        <w:pStyle w:val="3"/>
        <w:keepNext w:val="0"/>
        <w:keepLines w:val="0"/>
        <w:spacing w:before="0" w:after="0" w:line="240" w:lineRule="auto"/>
        <w:rPr>
          <w:rFonts w:ascii="Times New Roman" w:hAnsi="Times New Roman"/>
          <w:bCs w:val="0"/>
          <w:kern w:val="0"/>
          <w:sz w:val="28"/>
          <w:szCs w:val="28"/>
          <w:lang w:val="zh-CN"/>
        </w:rPr>
      </w:pPr>
      <w:bookmarkStart w:id="63" w:name="_Toc89674930"/>
      <w:r>
        <w:rPr>
          <w:rFonts w:ascii="Times New Roman" w:hAnsi="Times New Roman"/>
          <w:bCs w:val="0"/>
          <w:kern w:val="0"/>
          <w:sz w:val="28"/>
          <w:szCs w:val="28"/>
          <w:lang w:val="zh-CN"/>
        </w:rPr>
        <w:t>9.1 港口突发事件处置流程图</w:t>
      </w:r>
      <w:bookmarkEnd w:id="63"/>
    </w:p>
    <w:p>
      <w:pPr>
        <w:rPr>
          <w:rFonts w:ascii="Times New Roman" w:hAnsi="Times New Roman" w:cs="Times New Roman"/>
        </w:rPr>
      </w:pPr>
      <w:r>
        <w:rPr>
          <w:rFonts w:ascii="Times New Roman" w:hAnsi="Times New Roman" w:cs="Times New Roman"/>
        </w:rPr>
        <mc:AlternateContent>
          <mc:Choice Requires="wps">
            <w:drawing>
              <wp:anchor distT="0" distB="0" distL="114300" distR="114300" simplePos="0" relativeHeight="251663360" behindDoc="0" locked="0" layoutInCell="1" allowOverlap="1">
                <wp:simplePos x="0" y="0"/>
                <wp:positionH relativeFrom="column">
                  <wp:posOffset>1704340</wp:posOffset>
                </wp:positionH>
                <wp:positionV relativeFrom="paragraph">
                  <wp:posOffset>1789430</wp:posOffset>
                </wp:positionV>
                <wp:extent cx="1797050" cy="935990"/>
                <wp:effectExtent l="10160" t="5080" r="21590" b="11430"/>
                <wp:wrapNone/>
                <wp:docPr id="41" name="Rectangle 47"/>
                <wp:cNvGraphicFramePr/>
                <a:graphic xmlns:a="http://schemas.openxmlformats.org/drawingml/2006/main">
                  <a:graphicData uri="http://schemas.microsoft.com/office/word/2010/wordprocessingShape">
                    <wps:wsp>
                      <wps:cNvSpPr>
                        <a:spLocks noChangeArrowheads="true"/>
                      </wps:cNvSpPr>
                      <wps:spPr bwMode="auto">
                        <a:xfrm>
                          <a:off x="0" y="0"/>
                          <a:ext cx="1797050" cy="935990"/>
                        </a:xfrm>
                        <a:prstGeom prst="diamond">
                          <a:avLst/>
                        </a:prstGeom>
                        <a:solidFill>
                          <a:srgbClr val="FFFFFF"/>
                        </a:solidFill>
                        <a:ln w="9525">
                          <a:solidFill>
                            <a:srgbClr val="000000"/>
                          </a:solidFill>
                          <a:miter lim="800000"/>
                        </a:ln>
                        <a:effectLst/>
                      </wps:spPr>
                      <wps:txbx>
                        <w:txbxContent>
                          <w:p>
                            <w:pPr>
                              <w:spacing w:line="0" w:lineRule="atLeast"/>
                              <w:jc w:val="center"/>
                            </w:pPr>
                            <w:r>
                              <w:rPr>
                                <w:rFonts w:hint="eastAsia"/>
                              </w:rPr>
                              <w:t>警情判断</w:t>
                            </w:r>
                          </w:p>
                          <w:p>
                            <w:pPr>
                              <w:spacing w:line="0" w:lineRule="atLeast"/>
                              <w:jc w:val="center"/>
                            </w:pPr>
                            <w:r>
                              <w:rPr>
                                <w:rFonts w:hint="eastAsia"/>
                              </w:rPr>
                              <w:t>响应级别</w:t>
                            </w:r>
                          </w:p>
                        </w:txbxContent>
                      </wps:txbx>
                      <wps:bodyPr rot="0" vert="horz" wrap="square" lIns="91440" tIns="45720" rIns="91440" bIns="45720" anchor="t" anchorCtr="false" upright="true">
                        <a:noAutofit/>
                      </wps:bodyPr>
                    </wps:wsp>
                  </a:graphicData>
                </a:graphic>
              </wp:anchor>
            </w:drawing>
          </mc:Choice>
          <mc:Fallback>
            <w:pict>
              <v:shape id="Rectangle 47" o:spid="_x0000_s1026" o:spt="4" type="#_x0000_t4" style="position:absolute;left:0pt;margin-left:134.2pt;margin-top:140.9pt;height:73.7pt;width:141.5pt;z-index:251663360;mso-width-relative:page;mso-height-relative:page;" fillcolor="#FFFFFF" filled="t" stroked="t" coordsize="21600,21600" o:gfxdata="UEsFBgAAAAAAAAAAAAAAAAAAAAAAAFBLAwQKAAAAAACHTuJAAAAAAAAAAAAAAAAABAAAAGRycy9Q&#10;SwMEFAAAAAgAh07iQJT7IivZAAAACwEAAA8AAABkcnMvZG93bnJldi54bWxNj8FOwzAQRO9I/IO1&#10;SNyonaitQojTAxISgl6a8gFOvI0DsZ3ablL+nuUEt92d0eybane1I5sxxME7CdlKAEPXeT24XsLH&#10;8eWhABaTclqN3qGEb4ywq29vKlVqv7gDzk3qGYW4WCoJJqWp5Dx2Bq2KKz+hI+3kg1WJ1tBzHdRC&#10;4XbkuRBbbtXg6INREz4b7L6ai5Xw2U5m2Rfnk2i6MPO3fXg9H96lvL/LxBOwhNf0Z4ZffEKHmpha&#10;f3E6slFCvi3WZKWhyKgDOTabjC6thHX+mAOvK/6/Q/0DUEsDBBQAAAAIAIdO4kB4kXlKIgIAAEwE&#10;AAAOAAAAZHJzL2Uyb0RvYy54bWytVNuO0zAQfUfiHyy/07Slpduo6WrVVRHSwq5Y+ADXcRoL22PG&#10;bpPy9YzdC13gCZEHK5MZH585Z5zFbW8N2ysMGlzFR4MhZ8pJqLXbVvzrl/WbG85CFK4WBpyq+EEF&#10;frt8/WrR+VKNoQVTK2QE4kLZ+Yq3MfqyKIJslRVhAF45SjaAVkQKcVvUKDpCt6YYD4fvig6w9ghS&#10;hUBf749Jvsz4TaNkfGyaoCIzFSduMa+Y101ai+VClFsUvtXyREP8AwsrtKNDL1D3Igq2Q/0HlNUS&#10;IUATBxJsAU2jpco9UDej4W/dPLfCq9wLiRP8Rabw/2Dlp/0TMl1XfDLizAlLHn0m1YTbGsUmsyRQ&#10;50NJdc/+CVOLwT+A/BaYg1VLZeoOEbpWiZpoRdyptKV4sScFgXazTfcRajpB7CJkufoGbcIkIVif&#10;XTlcXFF9ZJI+jmbz2XBK5knKzd9O5/NsWyHK826PIb5XYFl6qXithQVX5wPE/iHEREiU56rcAxhd&#10;r7UxOcDtZmWQ7QUNyTo/uQdq9brMONYRgel4mpFf5MI1xDA/f4OwOtK0G20rfnNdZFziofK8nvie&#10;NTvKH/tNf3JiA/WBpEQ4zjLdPXppAX9w1tEcVzx83wlUnJkPjhyZjyaTNPg5mExnYwrwOrO5zggn&#10;CYp85Oz4uooUNcIEAtx51NuWTssuJ8YO7sjJRmeFE+MjuZP/NLJZ+NP1SnfiOs5Vv34Cy5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WAAAA&#10;ZHJzL1BLAQIUABQAAAAIAIdO4kCU+yIr2QAAAAsBAAAPAAAAAAAAAAEAIAAAADgAAABkcnMvZG93&#10;bnJldi54bWxQSwECFAAUAAAACACHTuJAeJF5SiICAABMBAAADgAAAAAAAAABACAAAAA+AQAAZHJz&#10;L2Uyb0RvYy54bWxQSwUGAAAAAAYABgBZAQAA0gUAAAAA&#10;">
                <v:fill on="t" focussize="0,0"/>
                <v:stroke color="#000000" miterlimit="8" joinstyle="miter"/>
                <v:imagedata o:title=""/>
                <o:lock v:ext="edit" aspectratio="f"/>
                <v:textbox>
                  <w:txbxContent>
                    <w:p>
                      <w:pPr>
                        <w:spacing w:line="0" w:lineRule="atLeast"/>
                        <w:jc w:val="center"/>
                      </w:pPr>
                      <w:r>
                        <w:rPr>
                          <w:rFonts w:hint="eastAsia"/>
                        </w:rPr>
                        <w:t>警情判断</w:t>
                      </w:r>
                    </w:p>
                    <w:p>
                      <w:pPr>
                        <w:spacing w:line="0" w:lineRule="atLeast"/>
                        <w:jc w:val="center"/>
                      </w:pPr>
                      <w:r>
                        <w:rPr>
                          <w:rFonts w:hint="eastAsia"/>
                        </w:rPr>
                        <w:t>响应级别</w:t>
                      </w:r>
                    </w:p>
                  </w:txbxContent>
                </v:textbox>
              </v:shape>
            </w:pict>
          </mc:Fallback>
        </mc:AlternateContent>
      </w:r>
      <w:r>
        <w:rPr>
          <w:rFonts w:ascii="Times New Roman" w:hAnsi="Times New Roman" w:cs="Times New Roman"/>
        </w:rPr>
        <mc:AlternateContent>
          <mc:Choice Requires="wps">
            <w:drawing>
              <wp:anchor distT="0" distB="0" distL="114300" distR="114300" simplePos="0" relativeHeight="251692032" behindDoc="0" locked="0" layoutInCell="1" allowOverlap="1">
                <wp:simplePos x="0" y="0"/>
                <wp:positionH relativeFrom="column">
                  <wp:posOffset>3691255</wp:posOffset>
                </wp:positionH>
                <wp:positionV relativeFrom="paragraph">
                  <wp:posOffset>2863850</wp:posOffset>
                </wp:positionV>
                <wp:extent cx="0" cy="2616200"/>
                <wp:effectExtent l="4445" t="0" r="14605" b="12700"/>
                <wp:wrapNone/>
                <wp:docPr id="17" name="直接连接符 90"/>
                <wp:cNvGraphicFramePr/>
                <a:graphic xmlns:a="http://schemas.openxmlformats.org/drawingml/2006/main">
                  <a:graphicData uri="http://schemas.microsoft.com/office/word/2010/wordprocessingShape">
                    <wps:wsp>
                      <wps:cNvCnPr/>
                      <wps:spPr>
                        <a:xfrm flipV="true">
                          <a:off x="0" y="0"/>
                          <a:ext cx="0" cy="2616200"/>
                        </a:xfrm>
                        <a:prstGeom prst="line">
                          <a:avLst/>
                        </a:prstGeom>
                        <a:ln w="9525" cap="flat" cmpd="sng">
                          <a:solidFill>
                            <a:srgbClr val="000000"/>
                          </a:solidFill>
                          <a:prstDash val="solid"/>
                          <a:miter/>
                          <a:headEnd type="none" w="med" len="med"/>
                          <a:tailEnd type="none" w="med" len="med"/>
                        </a:ln>
                      </wps:spPr>
                      <wps:bodyPr upright="true"/>
                    </wps:wsp>
                  </a:graphicData>
                </a:graphic>
              </wp:anchor>
            </w:drawing>
          </mc:Choice>
          <mc:Fallback>
            <w:pict>
              <v:line id="直接连接符 90" o:spid="_x0000_s1026" o:spt="20" style="position:absolute;left:0pt;flip:y;margin-left:290.65pt;margin-top:225.5pt;height:206pt;width:0pt;z-index:251692032;mso-width-relative:page;mso-height-relative:page;" filled="f" stroked="t" coordsize="21600,21600" o:gfxdata="UEsFBgAAAAAAAAAAAAAAAAAAAAAAAFBLAwQKAAAAAACHTuJAAAAAAAAAAAAAAAAABAAAAGRycy9Q&#10;SwMEFAAAAAgAh07iQFGNFCnaAAAACwEAAA8AAABkcnMvZG93bnJldi54bWxNj8tOwzAQRfdI/IM1&#10;ldhRO0lbhZBJF0iwqIQQbRd058bTOKofUew++HuMWJTlzBzdObdeXq1hZxpD7x1CNhXAyLVe9a5D&#10;2G5eH0tgIUqnpPGOEL4pwLK5v6tlpfzFfdJ5HTuWQlyoJIKOcag4D60mK8PUD+TS7eBHK2Max46r&#10;UV5SuDU8F2LBrexd+qDlQC+a2uP6ZBG+tvH9Y7c7bPInnc/eVsarYuURHyaZeAYW6RpvMPzqJ3Vo&#10;ktPen5wKzCDMy6xIKMJsnqVSifjb7BHKRSGANzX/36H5AVBLAwQUAAAACACHTuJAzBYIIOgBAACy&#10;AwAADgAAAGRycy9lMm9Eb2MueG1srVNLjhMxEN0jcQfLe9JJpAlMK51ZTBg2CCLx2Vfcdrcl/+Ry&#10;0skluAASO1ixZM9tZjgGZXfI8NkghBelsuv5uepVeXl1sIbtZUTtXcNnkyln0gnfatc1/M3rm0dP&#10;OMMErgXjnWz4USK/Wj18sBxCLee+96aVkRGJw3oIDe9TCnVVoeilBZz4IB0FlY8WEm1jV7URBmK3&#10;pppPp4tq8LEN0QuJSKfrMchXhV8pKdJLpVAmZhpOuaViY7HbbKvVEuouQui1OKUB/5CFBe3o0TPV&#10;GhKwXdR/UFktokev0kR4W3mltJClBqpmNv2tmlc9BFlqIXEwnGXC/0crXuw3kemWeveYMweWenT3&#10;/svtu4/fvn4ge/f5E7ssMg0Ba0Jfu00k0fIOwybmmg8qWqaMDm8bnuIuZww1lcYORefjWWd5SEyM&#10;h4JO54vZgnqYe1CNLPliiJieSW9ZdhputBsJYf8c0wj9Aclw49jQ8MuL+QVnAmiClIFErg1UE7qu&#10;JIPe6PZGG5NvYOy21yayPeSZKOuUwi+w/MgasB9xJTROi9VJZgmg7iW0T13L0jGQbI4GnOdkrGw5&#10;M5L+Q/YKMoE2f4MkHYwjOe7lzd7Wt0fq0i5E3fWkSRE5S5GDNBhFv9MQ58n7eV9Q919t9R1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WAAAA&#10;ZHJzL1BLAQIUABQAAAAIAIdO4kBRjRQp2gAAAAsBAAAPAAAAAAAAAAEAIAAAADgAAABkcnMvZG93&#10;bnJldi54bWxQSwECFAAUAAAACACHTuJAzBYIIOgBAACyAwAADgAAAAAAAAABACAAAAA/AQAAZHJz&#10;L2Uyb0RvYy54bWxQSwUGAAAAAAYABgBZAQAAmQUAAAAA&#10;">
                <v:fill on="f" focussize="0,0"/>
                <v:stroke color="#000000" joinstyle="miter"/>
                <v:imagedata o:title=""/>
                <o:lock v:ext="edit" aspectratio="f"/>
              </v:line>
            </w:pict>
          </mc:Fallback>
        </mc:AlternateContent>
      </w:r>
      <w:r>
        <w:rPr>
          <w:rFonts w:ascii="Times New Roman" w:hAnsi="Times New Roman" w:cs="Times New Roman"/>
        </w:rPr>
        <mc:AlternateContent>
          <mc:Choice Requires="wps">
            <w:drawing>
              <wp:anchor distT="0" distB="0" distL="114300" distR="114300" simplePos="0" relativeHeight="251718656" behindDoc="0" locked="0" layoutInCell="1" allowOverlap="1">
                <wp:simplePos x="0" y="0"/>
                <wp:positionH relativeFrom="column">
                  <wp:posOffset>3706495</wp:posOffset>
                </wp:positionH>
                <wp:positionV relativeFrom="paragraph">
                  <wp:posOffset>4808855</wp:posOffset>
                </wp:positionV>
                <wp:extent cx="214630" cy="0"/>
                <wp:effectExtent l="0" t="0" r="0" b="0"/>
                <wp:wrapNone/>
                <wp:docPr id="34" name="直接连接符 121"/>
                <wp:cNvGraphicFramePr/>
                <a:graphic xmlns:a="http://schemas.openxmlformats.org/drawingml/2006/main">
                  <a:graphicData uri="http://schemas.microsoft.com/office/word/2010/wordprocessingShape">
                    <wps:wsp>
                      <wps:cNvCnPr/>
                      <wps:spPr>
                        <a:xfrm flipH="true">
                          <a:off x="0" y="0"/>
                          <a:ext cx="214630" cy="0"/>
                        </a:xfrm>
                        <a:prstGeom prst="line">
                          <a:avLst/>
                        </a:prstGeom>
                        <a:ln w="9525" cap="flat" cmpd="sng">
                          <a:solidFill>
                            <a:srgbClr val="000000"/>
                          </a:solidFill>
                          <a:prstDash val="solid"/>
                          <a:miter/>
                          <a:headEnd type="none" w="med" len="med"/>
                          <a:tailEnd type="none" w="med" len="med"/>
                        </a:ln>
                      </wps:spPr>
                      <wps:bodyPr upright="true"/>
                    </wps:wsp>
                  </a:graphicData>
                </a:graphic>
              </wp:anchor>
            </w:drawing>
          </mc:Choice>
          <mc:Fallback>
            <w:pict>
              <v:line id="直接连接符 121" o:spid="_x0000_s1026" o:spt="20" style="position:absolute;left:0pt;flip:x;margin-left:291.85pt;margin-top:378.65pt;height:0pt;width:16.9pt;z-index:251718656;mso-width-relative:page;mso-height-relative:page;" filled="f" stroked="t" coordsize="21600,21600" o:gfxdata="UEsFBgAAAAAAAAAAAAAAAAAAAAAAAFBLAwQKAAAAAACHTuJAAAAAAAAAAAAAAAAABAAAAGRycy9Q&#10;SwMEFAAAAAgAh07iQE6RYP3aAAAACwEAAA8AAABkcnMvZG93bnJldi54bWxNj8tOwzAQRfeV+g/W&#10;ILFrnQdpSojTRSVYVEKItgu6c+NpHGGPo9h98PcYCQmWM3N059x6dbOGXXD0vSMB6TwBhtQ61VMn&#10;YL97ni2B+SBJSeMIBXyhh1UzndSyUu5K73jZho7FEPKVFKBDGCrOfavRSj93A1K8ndxoZYjj2HE1&#10;ymsMt4ZnSbLgVvYUP2g54Fpj+7k9WwEf+/D6djicdtmjzh5eNsapfOOEuL9LkydgAW/hD4Yf/agO&#10;TXQ6ujMpz4yAYpmXERVQFmUOLBKLtCyAHX83vKn5/w7NN1BLAwQUAAAACACHTuJA6U8pVesBAACy&#10;AwAADgAAAGRycy9lMm9Eb2MueG1srVNLjhMxEN0jcQfLe9Lpno+glc4sJgwsEEQCDlDxp9uSf7Kd&#10;dHIJLoDEDlYs2c9tGI5B2Z0Jvw1C9KJU7np+fvVcXlztjSY7EaJytqP1bE6JsMxxZfuOvn1z8+gx&#10;JTGB5aCdFR09iEivlg8fLEbfisYNTnMRCJLY2I6+o0NKvq2qyAZhIM6cFxaL0gUDCZehr3iAEdmN&#10;rpr5/LIaXeA+OCZixL+rqUiXhV9KwdIrKaNIRHcUtaUSQ4mbHKvlAto+gB8UO8qAf1BhQFk89ES1&#10;ggRkG9QfVEax4KKTacacqZyUionSA3ZTz3/r5vUAXpRe0JzoTzbF/0fLXu7WgSje0bNzSiwYvKO7&#10;91++vvv47fYDxrvPn0jd1Nmn0ccW4dd2HY6r6NchN72XwRCplX/e0RS2WTK02BvZF6MPJ6PFPhGG&#10;P5v6/PIMr4Pdl6qJJO/zIaZnwhmSk45qZSc+2L2ICQ9G6D0kw7UlY0efXDQXSAc4QVJDwtR47Cna&#10;vmiJTit+o7TOO2LoN9c6kB3kmShfbg95f4HlQ1YQhwlXStO0GJVEdgDaQQB/ajlJB4+2WRxwmsUY&#10;wSnRAt9DzgoygdJ/g0QR2qKW7PXkbs42jh/wlrY+qH5AT4rHWXIu4mAU8cchzpP387qgfjy15X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W&#10;AAAAZHJzL1BLAQIUABQAAAAIAIdO4kBOkWD92gAAAAsBAAAPAAAAAAAAAAEAIAAAADgAAABkcnMv&#10;ZG93bnJldi54bWxQSwECFAAUAAAACACHTuJA6U8pVesBAACyAwAADgAAAAAAAAABACAAAAA/AQAA&#10;ZHJzL2Uyb0RvYy54bWxQSwUGAAAAAAYABgBZAQAAnAUAAAAA&#10;">
                <v:fill on="f" focussize="0,0"/>
                <v:stroke color="#000000" joinstyle="miter"/>
                <v:imagedata o:title=""/>
                <o:lock v:ext="edit" aspectratio="f"/>
              </v:line>
            </w:pict>
          </mc:Fallback>
        </mc:AlternateContent>
      </w:r>
      <w:r>
        <w:rPr>
          <w:rFonts w:ascii="Times New Roman" w:hAnsi="Times New Roman" w:cs="Times New Roman"/>
        </w:rPr>
        <mc:AlternateContent>
          <mc:Choice Requires="wps">
            <w:drawing>
              <wp:anchor distT="0" distB="0" distL="114300" distR="114300" simplePos="0" relativeHeight="251717632" behindDoc="0" locked="0" layoutInCell="1" allowOverlap="1">
                <wp:simplePos x="0" y="0"/>
                <wp:positionH relativeFrom="column">
                  <wp:posOffset>3713480</wp:posOffset>
                </wp:positionH>
                <wp:positionV relativeFrom="paragraph">
                  <wp:posOffset>5483225</wp:posOffset>
                </wp:positionV>
                <wp:extent cx="214630" cy="0"/>
                <wp:effectExtent l="0" t="0" r="0" b="0"/>
                <wp:wrapNone/>
                <wp:docPr id="33" name="直接连接符 120"/>
                <wp:cNvGraphicFramePr/>
                <a:graphic xmlns:a="http://schemas.openxmlformats.org/drawingml/2006/main">
                  <a:graphicData uri="http://schemas.microsoft.com/office/word/2010/wordprocessingShape">
                    <wps:wsp>
                      <wps:cNvCnPr/>
                      <wps:spPr>
                        <a:xfrm flipH="true">
                          <a:off x="0" y="0"/>
                          <a:ext cx="214630" cy="0"/>
                        </a:xfrm>
                        <a:prstGeom prst="line">
                          <a:avLst/>
                        </a:prstGeom>
                        <a:ln w="9525" cap="flat" cmpd="sng">
                          <a:solidFill>
                            <a:srgbClr val="000000"/>
                          </a:solidFill>
                          <a:prstDash val="solid"/>
                          <a:miter/>
                          <a:headEnd type="none" w="med" len="med"/>
                          <a:tailEnd type="none" w="med" len="med"/>
                        </a:ln>
                      </wps:spPr>
                      <wps:bodyPr upright="true"/>
                    </wps:wsp>
                  </a:graphicData>
                </a:graphic>
              </wp:anchor>
            </w:drawing>
          </mc:Choice>
          <mc:Fallback>
            <w:pict>
              <v:line id="直接连接符 120" o:spid="_x0000_s1026" o:spt="20" style="position:absolute;left:0pt;flip:x;margin-left:292.4pt;margin-top:431.75pt;height:0pt;width:16.9pt;z-index:251717632;mso-width-relative:page;mso-height-relative:page;" filled="f" stroked="t" coordsize="21600,21600" o:gfxdata="UEsFBgAAAAAAAAAAAAAAAAAAAAAAAFBLAwQKAAAAAACHTuJAAAAAAAAAAAAAAAAABAAAAGRycy9Q&#10;SwMEFAAAAAgAh07iQJ/vq0LaAAAACwEAAA8AAABkcnMvZG93bnJldi54bWxNj0trwzAQhO+F/gex&#10;gd4a2U5iXNdyDoX2ECghj0NzU6yNZSKtjKU8+u+rQCA97uww8001v1rDzjj4zpGAdJwAQ2qc6qgV&#10;sN18vhbAfJCkpHGEAn7Rw7x+fqpkqdyFVnheh5bFEPKlFKBD6EvOfaPRSj92PVL8HdxgZYjn0HI1&#10;yEsMt4ZnSZJzKzuKDVr2+KGxOa5PVsDPNnwvd7vDJnvT2fRrYZyaLJwQL6M0eQcW8BoeZrjhR3So&#10;I9PenUh5ZgTMimlEDwKKfDIDFh15WuTA9neF1xX/v6H+A1BLAwQUAAAACACHTuJAh+aEj+wBAACy&#10;AwAADgAAAGRycy9lMm9Eb2MueG1srVPLbhMxFN0j9R8s78kkE1rBKJMumhYWCCIBH3Djx4wlv2Q7&#10;meQn+AEkdrBiyb5/Q/kMrj1tymNTVczi6nru8fG5x9eL873RZCdCVM62dDaZUiIsc1zZrqUf3l89&#10;fU5JTGA5aGdFSw8i0vPlyZPF4BtRu95pLgJBEhubwbe0T8k3VRVZLwzEifPCYlG6YCDhMnQVDzAg&#10;u9FVPZ2eVYML3AfHRIz4dzUW6bLwSylYeitlFInolqK2VGIocZNjtVxA0wXwvWK3MuARKgwoi4ce&#10;qVaQgGyD+ofKKBZcdDJNmDOVk1IxUXrAbmbTv7p514MXpRc0J/qjTfH/0bI3u3Ugird0PqfEgsE7&#10;uvn0/cfHLz+vP2O8+faVzOri0+Bjg/ALuw7oWl5Fvw656b0Mhkit/KuWprDNkqHB3si+GH04Gi32&#10;iTD8Wc+enc3xOthdqRpJ8j4fYnopnCE5aalWduSD3euY8GCE3kEyXFsytPTFaX2KdIATJDUkTI3H&#10;nqLtipbotOJXSuu8I4Zuc6ED2UGeifLlMUDeP2D5kBXEfsSV0jgtRiWRHYCmF8AvLSfp4NE2iwNO&#10;sxgjOCVa4HvIWUEmUPohSBShLWq5dzdnG8cPeEtbH1TXoyfF4yw5F3EwivjbIc6T9/u6oO6f2vIX&#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FgAAAGRycy9QSwECFAAUAAAACACHTuJAn++rQtoAAAALAQAADwAAAAAAAAABACAAAAA4AAAAZHJz&#10;L2Rvd25yZXYueG1sUEsBAhQAFAAAAAgAh07iQIfmhI/sAQAAsgMAAA4AAAAAAAAAAQAgAAAAPwEA&#10;AGRycy9lMm9Eb2MueG1sUEsFBgAAAAAGAAYAWQEAAJ0FAAAAAA==&#10;">
                <v:fill on="f" focussize="0,0"/>
                <v:stroke color="#000000" joinstyle="miter"/>
                <v:imagedata o:title=""/>
                <o:lock v:ext="edit" aspectratio="f"/>
              </v:line>
            </w:pict>
          </mc:Fallback>
        </mc:AlternateContent>
      </w:r>
      <w:r>
        <w:rPr>
          <w:rFonts w:ascii="Times New Roman" w:hAnsi="Times New Roman" w:cs="Times New Roman"/>
        </w:rPr>
        <mc:AlternateContent>
          <mc:Choice Requires="wps">
            <w:drawing>
              <wp:anchor distT="0" distB="0" distL="114300" distR="114300" simplePos="0" relativeHeight="251716608" behindDoc="0" locked="0" layoutInCell="1" allowOverlap="1">
                <wp:simplePos x="0" y="0"/>
                <wp:positionH relativeFrom="column">
                  <wp:posOffset>3927475</wp:posOffset>
                </wp:positionH>
                <wp:positionV relativeFrom="paragraph">
                  <wp:posOffset>5254625</wp:posOffset>
                </wp:positionV>
                <wp:extent cx="1204595" cy="426085"/>
                <wp:effectExtent l="5080" t="5080" r="9525" b="6985"/>
                <wp:wrapNone/>
                <wp:docPr id="115" name="Rectangle 47"/>
                <wp:cNvGraphicFramePr/>
                <a:graphic xmlns:a="http://schemas.openxmlformats.org/drawingml/2006/main">
                  <a:graphicData uri="http://schemas.microsoft.com/office/word/2010/wordprocessingShape">
                    <wps:wsp>
                      <wps:cNvSpPr>
                        <a:spLocks noChangeArrowheads="true"/>
                      </wps:cNvSpPr>
                      <wps:spPr bwMode="auto">
                        <a:xfrm>
                          <a:off x="0" y="0"/>
                          <a:ext cx="1204595" cy="426085"/>
                        </a:xfrm>
                        <a:prstGeom prst="rect">
                          <a:avLst/>
                        </a:prstGeom>
                        <a:solidFill>
                          <a:srgbClr val="FFFFFF"/>
                        </a:solidFill>
                        <a:ln w="9525">
                          <a:solidFill>
                            <a:srgbClr val="000000"/>
                          </a:solidFill>
                          <a:miter lim="800000"/>
                        </a:ln>
                        <a:effectLst/>
                      </wps:spPr>
                      <wps:txbx>
                        <w:txbxContent>
                          <w:p>
                            <w:pPr>
                              <w:spacing w:line="400" w:lineRule="exact"/>
                              <w:jc w:val="center"/>
                            </w:pPr>
                            <w:r>
                              <w:rPr>
                                <w:rFonts w:hint="eastAsia"/>
                                <w:sz w:val="24"/>
                                <w:szCs w:val="28"/>
                              </w:rPr>
                              <w:t>外部支持</w:t>
                            </w:r>
                          </w:p>
                        </w:txbxContent>
                      </wps:txbx>
                      <wps:bodyPr rot="0" vert="horz" wrap="square" lIns="91440" tIns="45720" rIns="91440" bIns="45720" anchor="t" anchorCtr="false" upright="true">
                        <a:noAutofit/>
                      </wps:bodyPr>
                    </wps:wsp>
                  </a:graphicData>
                </a:graphic>
              </wp:anchor>
            </w:drawing>
          </mc:Choice>
          <mc:Fallback>
            <w:pict>
              <v:rect id="Rectangle 47" o:spid="_x0000_s1026" o:spt="1" style="position:absolute;left:0pt;margin-left:309.25pt;margin-top:413.75pt;height:33.55pt;width:94.85pt;z-index:251716608;mso-width-relative:page;mso-height-relative:page;" fillcolor="#FFFFFF" filled="t" stroked="t" coordsize="21600,21600" o:gfxdata="UEsFBgAAAAAAAAAAAAAAAAAAAAAAAFBLAwQKAAAAAACHTuJAAAAAAAAAAAAAAAAABAAAAGRycy9Q&#10;SwMEFAAAAAgAh07iQMZDFq7ZAAAACwEAAA8AAABkcnMvZG93bnJldi54bWxNj7FOwzAQhnck3sE6&#10;JDZqJ0Bw0zgdQEVibNOFzYndJBCfo9hpA0/PMcH2n+7Tf98V28UN7Gyn0HtUkKwEMIuNNz22Co7V&#10;7k4CC1Gj0YNHq+DLBtiW11eFzo2/4N6eD7FlVIIh1wq6GMec89B01umw8qNF2p385HSkcWq5mfSF&#10;yt3AUyEy7nSPdKHTo33ubPN5mJ2Cuk+P+ntfvQq33t3Ht6X6mN9flLq9ScQGWLRL/IPhV5/UoSSn&#10;2s9oAhsUZIl8JFSBTJ8oECGFTIHVFNYPGfCy4P9/KH8AUEsDBBQAAAAIAIdO4kDIo7udHwIAAEoE&#10;AAAOAAAAZHJzL2Uyb0RvYy54bWytVMGO0zAQvSPxD5bvNGmU7LZR09WqqyKkBVa78AGu4yQWjm3G&#10;bpPy9YzdtHSBEyIHK5MZP795b5zV3dgrchDgpNEVnc9SSoTmppa6rejXL9t3C0qcZ7pmymhR0aNw&#10;9G799s1qsKXITGdULYAgiHblYCvaeW/LJHG8Ez1zM2OFxmRjoGceQ2iTGtiA6L1KsjS9SQYDtQXD&#10;hXP49eGUpOuI3zSC+89N44QnqqLIzccV4roLa7JesbIFZjvJJxrsH1j0TGo89AL1wDwje5B/QPWS&#10;g3Gm8TNu+sQ0jeQi9oDdzNPfunnpmBWxFxTH2YtM7v/B8k+HJyCyRu/mBSWa9WjSM8rGdKsEyW+D&#10;QoN1JRa+2CcIPTr7aPg3R7TZdFgm7gHM0AlWIy8PexG2JK/2hMDhbrIbPpoaT2B7b6JeYwN9wEQl&#10;yBhtOV5sEaMnHD/OszQvlsiOYy7PbtJFEY9g5Xm3BeffC9OT8FJRQP4RnR0enQ9sWHkuiQ0YJeut&#10;VCoG0O42CsiB4Yhs4zOhu+sypclQ0WWRFRH5Vc5dQ6Tx+RtELz3OupJ9RRfXRUoHHiJO68T3LNhJ&#10;ez/uxsmGnamPqCOY0yTjzcOXzsAPSgac4oq673sGghL1QaMdy3meh7GPQV7cZhjAdWZ3nWGaIxSa&#10;SMnpdeMxaphyCLi3INsOT4sWB8ba3KONjYwKB8YncpP5OLBR+OlyhRtxHceqX7+A9U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WAAAAZHJz&#10;L1BLAQIUABQAAAAIAIdO4kDGQxau2QAAAAsBAAAPAAAAAAAAAAEAIAAAADgAAABkcnMvZG93bnJl&#10;di54bWxQSwECFAAUAAAACACHTuJAyKO7nR8CAABKBAAADgAAAAAAAAABACAAAAA+AQAAZHJzL2Uy&#10;b0RvYy54bWxQSwUGAAAAAAYABgBZAQAAzwUAAAAA&#10;">
                <v:fill on="t" focussize="0,0"/>
                <v:stroke color="#000000" miterlimit="8" joinstyle="miter"/>
                <v:imagedata o:title=""/>
                <o:lock v:ext="edit" aspectratio="f"/>
                <v:textbox>
                  <w:txbxContent>
                    <w:p>
                      <w:pPr>
                        <w:spacing w:line="400" w:lineRule="exact"/>
                        <w:jc w:val="center"/>
                      </w:pPr>
                      <w:r>
                        <w:rPr>
                          <w:rFonts w:hint="eastAsia"/>
                          <w:sz w:val="24"/>
                          <w:szCs w:val="28"/>
                        </w:rPr>
                        <w:t>外部支持</w:t>
                      </w:r>
                    </w:p>
                  </w:txbxContent>
                </v:textbox>
              </v:rect>
            </w:pict>
          </mc:Fallback>
        </mc:AlternateContent>
      </w:r>
      <w:r>
        <w:rPr>
          <w:rFonts w:ascii="Times New Roman" w:hAnsi="Times New Roman" w:cs="Times New Roman"/>
        </w:rPr>
        <mc:AlternateContent>
          <mc:Choice Requires="wps">
            <w:drawing>
              <wp:anchor distT="0" distB="0" distL="114300" distR="114300" simplePos="0" relativeHeight="251672576" behindDoc="0" locked="0" layoutInCell="1" allowOverlap="1">
                <wp:simplePos x="0" y="0"/>
                <wp:positionH relativeFrom="column">
                  <wp:posOffset>1905</wp:posOffset>
                </wp:positionH>
                <wp:positionV relativeFrom="paragraph">
                  <wp:posOffset>3110865</wp:posOffset>
                </wp:positionV>
                <wp:extent cx="1204595" cy="441960"/>
                <wp:effectExtent l="5080" t="5080" r="9525" b="10160"/>
                <wp:wrapNone/>
                <wp:docPr id="69" name="Rectangle 47"/>
                <wp:cNvGraphicFramePr/>
                <a:graphic xmlns:a="http://schemas.openxmlformats.org/drawingml/2006/main">
                  <a:graphicData uri="http://schemas.microsoft.com/office/word/2010/wordprocessingShape">
                    <wps:wsp>
                      <wps:cNvSpPr>
                        <a:spLocks noChangeArrowheads="true"/>
                      </wps:cNvSpPr>
                      <wps:spPr bwMode="auto">
                        <a:xfrm>
                          <a:off x="0" y="0"/>
                          <a:ext cx="1204595" cy="441987"/>
                        </a:xfrm>
                        <a:prstGeom prst="rect">
                          <a:avLst/>
                        </a:prstGeom>
                        <a:solidFill>
                          <a:srgbClr val="FFFFFF"/>
                        </a:solidFill>
                        <a:ln w="9525">
                          <a:solidFill>
                            <a:srgbClr val="000000"/>
                          </a:solidFill>
                          <a:miter lim="800000"/>
                        </a:ln>
                        <a:effectLst/>
                      </wps:spPr>
                      <wps:txbx>
                        <w:txbxContent>
                          <w:p>
                            <w:pPr>
                              <w:spacing w:line="400" w:lineRule="exact"/>
                              <w:jc w:val="center"/>
                              <w:rPr>
                                <w:sz w:val="24"/>
                                <w:szCs w:val="28"/>
                              </w:rPr>
                            </w:pPr>
                            <w:r>
                              <w:rPr>
                                <w:rFonts w:hint="eastAsia"/>
                                <w:sz w:val="24"/>
                                <w:szCs w:val="28"/>
                              </w:rPr>
                              <w:t>信息收集分析</w:t>
                            </w:r>
                          </w:p>
                        </w:txbxContent>
                      </wps:txbx>
                      <wps:bodyPr rot="0" vert="horz" wrap="square" lIns="91440" tIns="45720" rIns="91440" bIns="45720" anchor="t" anchorCtr="false" upright="true">
                        <a:noAutofit/>
                      </wps:bodyPr>
                    </wps:wsp>
                  </a:graphicData>
                </a:graphic>
              </wp:anchor>
            </w:drawing>
          </mc:Choice>
          <mc:Fallback>
            <w:pict>
              <v:rect id="Rectangle 47" o:spid="_x0000_s1026" o:spt="1" style="position:absolute;left:0pt;margin-left:0.15pt;margin-top:244.95pt;height:34.8pt;width:94.85pt;z-index:251672576;mso-width-relative:page;mso-height-relative:page;" fillcolor="#FFFFFF" filled="t" stroked="t" coordsize="21600,21600" o:gfxdata="UEsFBgAAAAAAAAAAAAAAAAAAAAAAAFBLAwQKAAAAAACHTuJAAAAAAAAAAAAAAAAABAAAAGRycy9Q&#10;SwMEFAAAAAgAh07iQE4lz5/WAAAACAEAAA8AAABkcnMvZG93bnJldi54bWxNjzFPwzAUhHck/oP1&#10;kNio3ZagOuSlA6hIjG26sL0kJgnEz1HstIFfjzvR8XSnu++y7Wx7cTKj7xwjLBcKhOHK1R03CMdi&#10;97AB4QNxTb1jg/BjPGzz25uM0tqdeW9Oh9CIWMI+JYQ2hCGV0letseQXbjAcvU83WgpRjo2sRzrH&#10;ctvLlVJP0lLHcaGlwby0pvo+TBah7FZH+t0Xb8rq3Tq8z8XX9PGKeH+3VM8ggpnDfxgu+BEd8shU&#10;uolrL3qEdcwhPG60BnGxtYrXSoQk0QnIPJPXB/I/UEsDBBQAAAAIAIdO4kDjecQ4IAIAAEkEAAAO&#10;AAAAZHJzL2Uyb0RvYy54bWytVNuO0zAQfUfiHyy/06RVuttGTVerroqQFljtwgc4jpNY+MbYbVq+&#10;nrF7IQs8IfJgeTwzx2fOjLO6O2hF9gK8tKai00lOiTDcNtJ0Ff36ZftuQYkPzDRMWSMqehSe3q3f&#10;vlkNrhQz21vVCCAIYnw5uIr2IbgyyzzvhWZ+Yp0w6GwtaBbQhC5rgA2IrlU2y/ObbLDQOLBceI+n&#10;DycnXSf8thU8fG5bLwJRFUVuIa2Q1jqu2XrFyg6Y6yU/02D/wEIzafDSK9QDC4zsQP4BpSUH620b&#10;JtzqzLat5CLVgNVM89+qeemZE6kWFMe7q0z+/8HyT/snILKp6M2SEsM09ugZVWOmU4IUt1GgwfkS&#10;417cE8QSvXu0/Jsnxm56DBP3AHboBWuQVoCdiCnZq5xoeMwm9fDRNngD2wWb5Dq0oCMmCkEOqSvH&#10;a1fEIRCOh9NZXsyXc0o4+opiulwkVhkrL9kOfHgvrCZxU1FA/gmd7R99iGxYeQlJBVglm61UKhnQ&#10;1RsFZM9wQrbpSwVgneMwZchQ0eV8Nk/Ir3x+DJGn728QWgYcdSV1RRfjIGUiD5GG9cz3IthJ+3Co&#10;D+c21LY5oo5gT4OMDw83vYUflAw4xBX133cMBCXqg8F2LKdFEac+GcX8doYGjD312MMMRyhsIiWn&#10;7Sag1TLlEXDnQHY93pZaHBkbe49tbGVSODI+kTs3H+c1CX9+W/FBjO0U9esPsP4J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FgAAAGRycy9Q&#10;SwECFAAUAAAACACHTuJATiXPn9YAAAAIAQAADwAAAAAAAAABACAAAAA4AAAAZHJzL2Rvd25yZXYu&#10;eG1sUEsBAhQAFAAAAAgAh07iQON5xDggAgAASQQAAA4AAAAAAAAAAQAgAAAAOwEAAGRycy9lMm9E&#10;b2MueG1sUEsFBgAAAAAGAAYAWQEAAM0FAAAAAA==&#10;">
                <v:fill on="t" focussize="0,0"/>
                <v:stroke color="#000000" miterlimit="8" joinstyle="miter"/>
                <v:imagedata o:title=""/>
                <o:lock v:ext="edit" aspectratio="f"/>
                <v:textbox>
                  <w:txbxContent>
                    <w:p>
                      <w:pPr>
                        <w:spacing w:line="400" w:lineRule="exact"/>
                        <w:jc w:val="center"/>
                        <w:rPr>
                          <w:sz w:val="24"/>
                          <w:szCs w:val="28"/>
                        </w:rPr>
                      </w:pPr>
                      <w:r>
                        <w:rPr>
                          <w:rFonts w:hint="eastAsia"/>
                          <w:sz w:val="24"/>
                          <w:szCs w:val="28"/>
                        </w:rPr>
                        <w:t>信息收集分析</w:t>
                      </w:r>
                    </w:p>
                  </w:txbxContent>
                </v:textbox>
              </v:rect>
            </w:pict>
          </mc:Fallback>
        </mc:AlternateContent>
      </w:r>
      <w:r>
        <w:rPr>
          <w:rFonts w:ascii="Times New Roman" w:hAnsi="Times New Roman" w:cs="Times New Roman"/>
        </w:rPr>
        <mc:AlternateContent>
          <mc:Choice Requires="wps">
            <w:drawing>
              <wp:anchor distT="0" distB="0" distL="114300" distR="114300" simplePos="0" relativeHeight="251715584" behindDoc="0" locked="0" layoutInCell="1" allowOverlap="1">
                <wp:simplePos x="0" y="0"/>
                <wp:positionH relativeFrom="column">
                  <wp:posOffset>3927475</wp:posOffset>
                </wp:positionH>
                <wp:positionV relativeFrom="paragraph">
                  <wp:posOffset>4610735</wp:posOffset>
                </wp:positionV>
                <wp:extent cx="1204595" cy="426085"/>
                <wp:effectExtent l="5080" t="5080" r="9525" b="6985"/>
                <wp:wrapNone/>
                <wp:docPr id="114" name="Rectangle 47"/>
                <wp:cNvGraphicFramePr/>
                <a:graphic xmlns:a="http://schemas.openxmlformats.org/drawingml/2006/main">
                  <a:graphicData uri="http://schemas.microsoft.com/office/word/2010/wordprocessingShape">
                    <wps:wsp>
                      <wps:cNvSpPr>
                        <a:spLocks noChangeArrowheads="true"/>
                      </wps:cNvSpPr>
                      <wps:spPr bwMode="auto">
                        <a:xfrm>
                          <a:off x="0" y="0"/>
                          <a:ext cx="1204595" cy="426085"/>
                        </a:xfrm>
                        <a:prstGeom prst="rect">
                          <a:avLst/>
                        </a:prstGeom>
                        <a:solidFill>
                          <a:srgbClr val="FFFFFF"/>
                        </a:solidFill>
                        <a:ln w="9525">
                          <a:solidFill>
                            <a:srgbClr val="000000"/>
                          </a:solidFill>
                          <a:miter lim="800000"/>
                        </a:ln>
                        <a:effectLst/>
                      </wps:spPr>
                      <wps:txbx>
                        <w:txbxContent>
                          <w:p>
                            <w:pPr>
                              <w:spacing w:line="400" w:lineRule="exact"/>
                              <w:jc w:val="center"/>
                            </w:pPr>
                            <w:r>
                              <w:rPr>
                                <w:rFonts w:hint="eastAsia"/>
                                <w:sz w:val="24"/>
                                <w:szCs w:val="28"/>
                              </w:rPr>
                              <w:t>信息传递</w:t>
                            </w:r>
                          </w:p>
                        </w:txbxContent>
                      </wps:txbx>
                      <wps:bodyPr rot="0" vert="horz" wrap="square" lIns="91440" tIns="45720" rIns="91440" bIns="45720" anchor="t" anchorCtr="false" upright="true">
                        <a:noAutofit/>
                      </wps:bodyPr>
                    </wps:wsp>
                  </a:graphicData>
                </a:graphic>
              </wp:anchor>
            </w:drawing>
          </mc:Choice>
          <mc:Fallback>
            <w:pict>
              <v:rect id="Rectangle 47" o:spid="_x0000_s1026" o:spt="1" style="position:absolute;left:0pt;margin-left:309.25pt;margin-top:363.05pt;height:33.55pt;width:94.85pt;z-index:251715584;mso-width-relative:page;mso-height-relative:page;" fillcolor="#FFFFFF" filled="t" stroked="t" coordsize="21600,21600" o:gfxdata="UEsFBgAAAAAAAAAAAAAAAAAAAAAAAFBLAwQKAAAAAACHTuJAAAAAAAAAAAAAAAAABAAAAGRycy9Q&#10;SwMEFAAAAAgAh07iQAIpNRnZAAAACwEAAA8AAABkcnMvZG93bnJldi54bWxNj7FOwzAQhnck3sE6&#10;JDZqxxUhTeN0ABWJsU0XNic2SUp8jmKnDTw9xwTj3X367/uL3eIGdrFT6D0qSFYCmMXGmx5bBadq&#10;/5ABC1Gj0YNHq+DLBtiVtzeFzo2/4sFejrFlFIIh1wq6GMec89B01umw8qNFun34yelI49RyM+kr&#10;hbuBSyFS7nSP9KHTo33ubPN5nJ2Cupcn/X2oXoXb7NfxbanO8/uLUvd3idgCi3aJfzD86pM6lORU&#10;+xlNYIOCNMkeCVXwJNMEGBGZyCSwmjabtQReFvx/h/IHUEsDBBQAAAAIAIdO4kDYVZyHIAIAAEoE&#10;AAAOAAAAZHJzL2Uyb0RvYy54bWytVNuO0zAQfUfiHyy/06RVuttGTVerroqQFljtwge4jtNY+MbY&#10;bVK+nrGblizwhMiDlcmMj8+cM87qrteKHAV4aU1Fp5OcEmG4raXZV/Trl+27BSU+MFMzZY2o6El4&#10;erd++2bVuVLMbGtVLYAgiPFl5yrahuDKLPO8FZr5iXXCYLKxoFnAEPZZDaxDdK2yWZ7fZJ2F2oHl&#10;wnv8+nBO0nXCbxrBw+em8SIQVVHkFtIKad3FNVuvWLkH5lrJBxrsH1hoJg0eeoV6YIGRA8g/oLTk&#10;YL1twoRbndmmkVykHrCbaf5bNy8tcyL1guJ4d5XJ/z9Y/un4BETW6N20oMQwjSY9o2zM7JUgxW1U&#10;qHO+xMIX9wSxR+8eLf/mibGbFsvEPYDtWsFq5BXgIOKW7NWeGHjcTXbdR1vjCewQbNKrb0BHTFSC&#10;9MmW09UW0QfC8eN0lhfz5ZwSjrlidpMv5ukIVl52O/DhvbCaxJeKAvJP6Oz46ENkw8pLSWrAKllv&#10;pVIpgP1uo4AcGY7INj0Duh+XKUO6ii7ns3lCfpXzY4g8PX+D0DLgrCupK7oYFykTeYg0rQPfi2Bn&#10;7UO/6wcbdrY+oY5gz5OMNw9fWgs/KOlwiivqvx8YCErUB4N2LKdFEcc+BcX8doYBjDO7cYYZjlBo&#10;IiXn103AqGHKI+DBgdy3eFqyODI29h5tbGRSODI+kxvMx4FNwg+XK96IcZyqfv0C1j8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FgAAAGRy&#10;cy9QSwECFAAUAAAACACHTuJAAik1GdkAAAALAQAADwAAAAAAAAABACAAAAA4AAAAZHJzL2Rvd25y&#10;ZXYueG1sUEsBAhQAFAAAAAgAh07iQNhVnIcgAgAASgQAAA4AAAAAAAAAAQAgAAAAPgEAAGRycy9l&#10;Mm9Eb2MueG1sUEsFBgAAAAAGAAYAWQEAANAFAAAAAA==&#10;">
                <v:fill on="t" focussize="0,0"/>
                <v:stroke color="#000000" miterlimit="8" joinstyle="miter"/>
                <v:imagedata o:title=""/>
                <o:lock v:ext="edit" aspectratio="f"/>
                <v:textbox>
                  <w:txbxContent>
                    <w:p>
                      <w:pPr>
                        <w:spacing w:line="400" w:lineRule="exact"/>
                        <w:jc w:val="center"/>
                      </w:pPr>
                      <w:r>
                        <w:rPr>
                          <w:rFonts w:hint="eastAsia"/>
                          <w:sz w:val="24"/>
                          <w:szCs w:val="28"/>
                        </w:rPr>
                        <w:t>信息传递</w:t>
                      </w:r>
                    </w:p>
                  </w:txbxContent>
                </v:textbox>
              </v:rect>
            </w:pict>
          </mc:Fallback>
        </mc:AlternateContent>
      </w:r>
      <w:r>
        <w:rPr>
          <w:rFonts w:ascii="Times New Roman" w:hAnsi="Times New Roman" w:cs="Times New Roman"/>
        </w:rPr>
        <mc:AlternateContent>
          <mc:Choice Requires="wps">
            <w:drawing>
              <wp:anchor distT="0" distB="0" distL="114300" distR="114300" simplePos="0" relativeHeight="251685888" behindDoc="0" locked="0" layoutInCell="1" allowOverlap="1">
                <wp:simplePos x="0" y="0"/>
                <wp:positionH relativeFrom="column">
                  <wp:posOffset>1996440</wp:posOffset>
                </wp:positionH>
                <wp:positionV relativeFrom="paragraph">
                  <wp:posOffset>7423150</wp:posOffset>
                </wp:positionV>
                <wp:extent cx="1204595" cy="426085"/>
                <wp:effectExtent l="5080" t="5080" r="9525" b="6985"/>
                <wp:wrapNone/>
                <wp:docPr id="84" name="Rectangle 47"/>
                <wp:cNvGraphicFramePr/>
                <a:graphic xmlns:a="http://schemas.openxmlformats.org/drawingml/2006/main">
                  <a:graphicData uri="http://schemas.microsoft.com/office/word/2010/wordprocessingShape">
                    <wps:wsp>
                      <wps:cNvSpPr>
                        <a:spLocks noChangeArrowheads="true"/>
                      </wps:cNvSpPr>
                      <wps:spPr bwMode="auto">
                        <a:xfrm>
                          <a:off x="0" y="0"/>
                          <a:ext cx="1204595" cy="426085"/>
                        </a:xfrm>
                        <a:prstGeom prst="rect">
                          <a:avLst/>
                        </a:prstGeom>
                        <a:solidFill>
                          <a:srgbClr val="FFFFFF"/>
                        </a:solidFill>
                        <a:ln w="9525">
                          <a:solidFill>
                            <a:srgbClr val="000000"/>
                          </a:solidFill>
                          <a:miter lim="800000"/>
                        </a:ln>
                        <a:effectLst/>
                      </wps:spPr>
                      <wps:txbx>
                        <w:txbxContent>
                          <w:p>
                            <w:pPr>
                              <w:spacing w:line="400" w:lineRule="exact"/>
                              <w:jc w:val="center"/>
                            </w:pPr>
                            <w:r>
                              <w:rPr>
                                <w:sz w:val="24"/>
                                <w:szCs w:val="28"/>
                              </w:rPr>
                              <w:t>应急</w:t>
                            </w:r>
                            <w:r>
                              <w:rPr>
                                <w:rFonts w:hint="eastAsia"/>
                                <w:sz w:val="24"/>
                                <w:szCs w:val="28"/>
                              </w:rPr>
                              <w:t>结束</w:t>
                            </w:r>
                          </w:p>
                        </w:txbxContent>
                      </wps:txbx>
                      <wps:bodyPr rot="0" vert="horz" wrap="square" lIns="91440" tIns="45720" rIns="91440" bIns="45720" anchor="t" anchorCtr="false" upright="true">
                        <a:noAutofit/>
                      </wps:bodyPr>
                    </wps:wsp>
                  </a:graphicData>
                </a:graphic>
              </wp:anchor>
            </w:drawing>
          </mc:Choice>
          <mc:Fallback>
            <w:pict>
              <v:rect id="Rectangle 47" o:spid="_x0000_s1026" o:spt="1" style="position:absolute;left:0pt;margin-left:157.2pt;margin-top:584.5pt;height:33.55pt;width:94.85pt;z-index:251685888;mso-width-relative:page;mso-height-relative:page;" fillcolor="#FFFFFF" filled="t" stroked="t" coordsize="21600,21600" o:gfxdata="UEsFBgAAAAAAAAAAAAAAAAAAAAAAAFBLAwQKAAAAAACHTuJAAAAAAAAAAAAAAAAABAAAAGRycy9Q&#10;SwMEFAAAAAgAh07iQFjmsxHZAAAADQEAAA8AAABkcnMvZG93bnJldi54bWxNj0FPhDAQhe8m/odm&#10;TLy5bQGJi5Q9aNbE4y578TbQCihtCS276K93POlx3vvy5r1yt9qRnc0cBu8UyI0AZlzr9eA6Bad6&#10;f/cALER0GkfvjIIvE2BXXV+VWGh/cQdzPsaOUYgLBSroY5wKzkPbG4th4yfjyHv3s8VI59xxPeOF&#10;wu3IEyFybnFw9KHHyTz1pv08LlZBMyQn/D7UL8Ju92l8XeuP5e1ZqdsbKR6BRbPGPxh+61N1qKhT&#10;4xenAxsVpDLLCCVD5ltaRci9yCSwhqQkzSXwquT/V1Q/UEsDBBQAAAAIAIdO4kAl9SXRHwIAAEkE&#10;AAAOAAAAZHJzL2Uyb0RvYy54bWytVNuO0zAQfUfiHyy/06RVuttGTVerroqQFljtwge4jtNY+MbY&#10;bVK+nrGblizwhMiD5fGMz5w5M87qrteKHAV4aU1Fp5OcEmG4raXZV/Trl+27BSU+MFMzZY2o6El4&#10;erd++2bVuVLMbGtVLYAgiPFl5yrahuDKLPO8FZr5iXXCoLOxoFlAE/ZZDaxDdK2yWZ7fZJ2F2oHl&#10;wns8fTg76TrhN43g4XPTeBGIqihyC2mFtO7imq1XrNwDc63kAw32Dyw0kwaTXqEeWGDkAPIPKC05&#10;WG+bMOFWZ7ZpJBepBqxmmv9WzUvLnEi1oDjeXWXy/w+Wfzo+AZF1RRcFJYZp7NEzqsbMXglS3EaB&#10;OudLjHtxTxBL9O7R8m+eGLtpMUzcA9iuFaxGWgEOIl7JXt2JhsfbZNd9tDVmYIdgk1x9AzpiohCk&#10;T105Xbsi+kA4Hk5neTFfzinh6CtmN/linlKw8nLbgQ/vhdUkbioKyD+hs+OjD5ENKy8hqQCrZL2V&#10;SiUD9ruNAnJkOCHb9A3ofhymDOkqupzP5gn5lc+PIfL0/Q1Cy4CjrqRGrcdBykQeIg3rwPci2Fn7&#10;0O/6oQ07W59QR7DnQcaHh5vWwg9KOhziivrvBwaCEvXBYDuW06KIU5+MYn47QwPGnt3YwwxHKGwi&#10;JeftJqDVMOUR8OBA7lvMllocGRt7j21sZFI4Mj6TG5qP85qEH95WfBBjO0X9+gOsfwJ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WAAAAZHJz&#10;L1BLAQIUABQAAAAIAIdO4kBY5rMR2QAAAA0BAAAPAAAAAAAAAAEAIAAAADgAAABkcnMvZG93bnJl&#10;di54bWxQSwECFAAUAAAACACHTuJAJfUl0R8CAABJBAAADgAAAAAAAAABACAAAAA+AQAAZHJzL2Uy&#10;b0RvYy54bWxQSwUGAAAAAAYABgBZAQAAzwUAAAAA&#10;">
                <v:fill on="t" focussize="0,0"/>
                <v:stroke color="#000000" miterlimit="8" joinstyle="miter"/>
                <v:imagedata o:title=""/>
                <o:lock v:ext="edit" aspectratio="f"/>
                <v:textbox>
                  <w:txbxContent>
                    <w:p>
                      <w:pPr>
                        <w:spacing w:line="400" w:lineRule="exact"/>
                        <w:jc w:val="center"/>
                      </w:pPr>
                      <w:r>
                        <w:rPr>
                          <w:sz w:val="24"/>
                          <w:szCs w:val="28"/>
                        </w:rPr>
                        <w:t>应急</w:t>
                      </w:r>
                      <w:r>
                        <w:rPr>
                          <w:rFonts w:hint="eastAsia"/>
                          <w:sz w:val="24"/>
                          <w:szCs w:val="28"/>
                        </w:rPr>
                        <w:t>结束</w:t>
                      </w:r>
                    </w:p>
                  </w:txbxContent>
                </v:textbox>
              </v:rect>
            </w:pict>
          </mc:Fallback>
        </mc:AlternateContent>
      </w:r>
      <w:r>
        <w:rPr>
          <w:rFonts w:ascii="Times New Roman" w:hAnsi="Times New Roman" w:cs="Times New Roman"/>
        </w:rPr>
        <mc:AlternateContent>
          <mc:Choice Requires="wps">
            <w:drawing>
              <wp:anchor distT="0" distB="0" distL="114300" distR="114300" simplePos="0" relativeHeight="251702272" behindDoc="0" locked="0" layoutInCell="1" allowOverlap="1">
                <wp:simplePos x="0" y="0"/>
                <wp:positionH relativeFrom="column">
                  <wp:posOffset>3421380</wp:posOffset>
                </wp:positionH>
                <wp:positionV relativeFrom="paragraph">
                  <wp:posOffset>7400925</wp:posOffset>
                </wp:positionV>
                <wp:extent cx="0" cy="419100"/>
                <wp:effectExtent l="0" t="38100" r="0" b="38100"/>
                <wp:wrapNone/>
                <wp:docPr id="24" name="直接箭头连接符 100"/>
                <wp:cNvGraphicFramePr/>
                <a:graphic xmlns:a="http://schemas.openxmlformats.org/drawingml/2006/main">
                  <a:graphicData uri="http://schemas.microsoft.com/office/word/2010/wordprocessingShape">
                    <wps:wsp>
                      <wps:cNvCnPr/>
                      <wps:spPr>
                        <a:xfrm rot="-5400000">
                          <a:off x="0" y="0"/>
                          <a:ext cx="0" cy="419100"/>
                        </a:xfrm>
                        <a:prstGeom prst="straightConnector1">
                          <a:avLst/>
                        </a:prstGeom>
                        <a:ln w="9525" cap="flat" cmpd="sng">
                          <a:solidFill>
                            <a:srgbClr val="000000"/>
                          </a:solidFill>
                          <a:prstDash val="solid"/>
                          <a:miter/>
                          <a:headEnd type="none" w="med" len="med"/>
                          <a:tailEnd type="triangle" w="med" len="med"/>
                        </a:ln>
                      </wps:spPr>
                      <wps:bodyPr/>
                    </wps:wsp>
                  </a:graphicData>
                </a:graphic>
              </wp:anchor>
            </w:drawing>
          </mc:Choice>
          <mc:Fallback>
            <w:pict>
              <v:shape id="直接箭头连接符 100" o:spid="_x0000_s1026" o:spt="32" type="#_x0000_t32" style="position:absolute;left:0pt;margin-left:269.4pt;margin-top:582.75pt;height:33pt;width:0pt;rotation:-5898240f;z-index:251702272;mso-width-relative:page;mso-height-relative:page;" filled="f" stroked="t" coordsize="21600,21600" o:gfxdata="UEsFBgAAAAAAAAAAAAAAAAAAAAAAAFBLAwQKAAAAAACHTuJAAAAAAAAAAAAAAAAABAAAAGRycy9Q&#10;SwMEFAAAAAgAh07iQAwtm4HYAAAADQEAAA8AAABkcnMvZG93bnJldi54bWxNj81OwzAQhO9IvIO1&#10;SNyo41SuSohTiUhIvTYgIW5ubOIIex3F7g99+i7iAMedGc1+U2/OwbOjndMYUYFYFMAs9tGMOCh4&#10;e315WANLWaPRPqJV8G0TbJrbm1pXJp5wZ49dHhiVYKq0ApfzVHGeemeDTos4WSTvM85BZzrngZtZ&#10;n6g8eF4WxYoHPSJ9cHqyrbP9V3cIClDH7fvUCrf96MpdK58fL743St3fieIJWLbn/BeGH3xCh4aY&#10;9vGAJjGvQC7XhJ7JECspgVHkV9qTVC6FBN7U/P+K5gpQSwMEFAAAAAgAh07iQLQ6skr1AQAAvQMA&#10;AA4AAABkcnMvZTJvRG9jLnhtbK1TS44TMRDdI3EHy/tJd0cJYlrpzCJh2CCIBBygYru7Lfkn26ST&#10;S3ABJFbACljNfk4DwzEou0PCR2wQvbDK5Xqv6z2XF1d7rchO+CCtaWg1KSkRhlkuTdfQly+uLx5S&#10;EiIYDsoa0dCDCPRqef/eYnC1mNreKi48QRIT6sE1tI/R1UURWC80hIl1wuBha72GiFvfFdzDgOxa&#10;FdOyfFAM1nPnLRMhYHY9HtJl5m9bweKztg0iEtVQ7C3m1ed1m9ZiuYC68+B6yY5twD90oUEa/OmJ&#10;ag0RyCsv/6DSknkbbBsnzOrCtq1kImtANVX5m5rnPTiRtaA5wZ1sCv+Plj3dbTyRvKHTGSUGNN7R&#10;3Zubr6/f333+9OXdzbfbtyn++IFUZXZrcKFG0MpsPHqXdsFtfJK+b70m3qLFF/NZmb7sCGok+2z4&#10;4WS42EfCxiTD7Ky6PLIXI02icz7Ex8JqkoKGhuhBdn1cWWPwVq2vMjvsnoSIjSDwByCBlSFDQy/n&#10;0zklDHCuWgURQ+1QaTBdxgarJL+WSiVE8N12pTzZQZqUsf2R95ey9JM1hH6sy0fjDGkZRXIE6l4A&#10;f2Q4iQeHZhoce5qa0YJTogS+khTlyghSnSujl2A69ZdqFKgM6jw7nqKt5Yd8ETmPM5KdOM5zGsKf&#10;9xl9fnXL7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BYAAABkcnMvUEsBAhQAFAAAAAgAh07iQAwtm4HYAAAADQEAAA8AAAAAAAAAAQAgAAAA&#10;OAAAAGRycy9kb3ducmV2LnhtbFBLAQIUABQAAAAIAIdO4kC0OrJK9QEAAL0DAAAOAAAAAAAAAAEA&#10;IAAAAD0BAABkcnMvZTJvRG9jLnhtbFBLBQYAAAAABgAGAFkBAACkBQAAAAA=&#10;">
                <v:fill on="f" focussize="0,0"/>
                <v:stroke color="#000000" joinstyle="miter" endarrow="block"/>
                <v:imagedata o:title=""/>
                <o:lock v:ext="edit" aspectratio="f"/>
              </v:shape>
            </w:pict>
          </mc:Fallback>
        </mc:AlternateContent>
      </w:r>
      <w:r>
        <w:rPr>
          <w:rFonts w:ascii="Times New Roman" w:hAnsi="Times New Roman" w:cs="Times New Roman"/>
        </w:rPr>
        <mc:AlternateContent>
          <mc:Choice Requires="wps">
            <w:drawing>
              <wp:anchor distT="0" distB="0" distL="114300" distR="114300" simplePos="0" relativeHeight="251703296" behindDoc="0" locked="0" layoutInCell="1" allowOverlap="1">
                <wp:simplePos x="0" y="0"/>
                <wp:positionH relativeFrom="column">
                  <wp:posOffset>3637915</wp:posOffset>
                </wp:positionH>
                <wp:positionV relativeFrom="paragraph">
                  <wp:posOffset>7419340</wp:posOffset>
                </wp:positionV>
                <wp:extent cx="1204595" cy="426085"/>
                <wp:effectExtent l="5080" t="5080" r="9525" b="6985"/>
                <wp:wrapNone/>
                <wp:docPr id="101" name="Rectangle 47"/>
                <wp:cNvGraphicFramePr/>
                <a:graphic xmlns:a="http://schemas.openxmlformats.org/drawingml/2006/main">
                  <a:graphicData uri="http://schemas.microsoft.com/office/word/2010/wordprocessingShape">
                    <wps:wsp>
                      <wps:cNvSpPr>
                        <a:spLocks noChangeArrowheads="true"/>
                      </wps:cNvSpPr>
                      <wps:spPr bwMode="auto">
                        <a:xfrm>
                          <a:off x="0" y="0"/>
                          <a:ext cx="1204595" cy="426085"/>
                        </a:xfrm>
                        <a:prstGeom prst="rect">
                          <a:avLst/>
                        </a:prstGeom>
                        <a:solidFill>
                          <a:srgbClr val="FFFFFF"/>
                        </a:solidFill>
                        <a:ln w="9525">
                          <a:solidFill>
                            <a:srgbClr val="000000"/>
                          </a:solidFill>
                          <a:miter lim="800000"/>
                        </a:ln>
                        <a:effectLst/>
                      </wps:spPr>
                      <wps:txbx>
                        <w:txbxContent>
                          <w:p>
                            <w:pPr>
                              <w:spacing w:line="400" w:lineRule="exact"/>
                              <w:jc w:val="center"/>
                            </w:pPr>
                            <w:r>
                              <w:rPr>
                                <w:rFonts w:hint="eastAsia"/>
                                <w:sz w:val="24"/>
                                <w:szCs w:val="28"/>
                              </w:rPr>
                              <w:t>总结评估</w:t>
                            </w:r>
                          </w:p>
                        </w:txbxContent>
                      </wps:txbx>
                      <wps:bodyPr rot="0" vert="horz" wrap="square" lIns="91440" tIns="45720" rIns="91440" bIns="45720" anchor="t" anchorCtr="false" upright="true">
                        <a:noAutofit/>
                      </wps:bodyPr>
                    </wps:wsp>
                  </a:graphicData>
                </a:graphic>
              </wp:anchor>
            </w:drawing>
          </mc:Choice>
          <mc:Fallback>
            <w:pict>
              <v:rect id="Rectangle 47" o:spid="_x0000_s1026" o:spt="1" style="position:absolute;left:0pt;margin-left:286.45pt;margin-top:584.2pt;height:33.55pt;width:94.85pt;z-index:251703296;mso-width-relative:page;mso-height-relative:page;" fillcolor="#FFFFFF" filled="t" stroked="t" coordsize="21600,21600" o:gfxdata="UEsFBgAAAAAAAAAAAAAAAAAAAAAAAFBLAwQKAAAAAACHTuJAAAAAAAAAAAAAAAAABAAAAGRycy9Q&#10;SwMEFAAAAAgAh07iQATGETDbAAAADQEAAA8AAABkcnMvZG93bnJldi54bWxNj7FOwzAQhnck3sE6&#10;JDbqxCVpG+J0ABWJsU0XNic2SSA+R7HThj59j6mMd/+n/77Lt7Pt2cmMvnMoIV5EwAzWTnfYSDiW&#10;u6c1MB8UatU7NBJ+jYdtcX+Xq0y7M+7N6RAaRiXoMyWhDWHIOPd1a6zyCzcYpOzLjVYFGseG61Gd&#10;qdz2XERRyq3qkC60ajCvral/DpOVUHXiqC778j2ym90yfMzl9/T5JuXjQxy9AAtmDjcY/vRJHQpy&#10;qtyE2rNeQrISG0IpiNP1MzBCVqlIgVW0EsskAV7k/P8XxRVQSwMEFAAAAAgAh07iQBpMieggAgAA&#10;SgQAAA4AAABkcnMvZTJvRG9jLnhtbK1UwY7TMBC9I/EPlu80aZTstlHT1aqrIqQFVrvwAa7jJBaO&#10;bcZuk/L1jN20dIETIgcrkxk/v3lvnNXd2CtyEOCk0RWdz1JKhOamlrqt6Ncv23cLSpxnumbKaFHR&#10;o3D0bv32zWqwpchMZ1QtgCCIduVgK9p5b8skcbwTPXMzY4XGZGOgZx5DaJMa2IDovUqyNL1JBgO1&#10;BcOFc/j14ZSk64jfNIL7z03jhCeqosjNxxXiugtrsl6xsgVmO8knGuwfWPRMajz0AvXAPCN7kH9A&#10;9ZKDcabxM276xDSN5CL2gN3M09+6eemYFbEXFMfZi0zu/8HyT4cnILJG79I5JZr1aNIzysZ0qwTJ&#10;b4NCg3UlFr7YJwg9Ovto+DdHtNl0WCbuAczQCVYjLw97EbYkr/aEwOFushs+mhpPYHtvol5jA33A&#10;RCXIGG05XmwRoyccP86zNC+WBSUcc3l2ky6KeAQrz7stOP9emJ6El4oC8o/o7PDofGDDynNJbMAo&#10;WW+lUjGAdrdRQA4MR2QbnwndXZcpTYaKLousiMivcu4aIo3P3yB66XHWlewrurguUjrwEHFaJ75n&#10;wU7a+3E3TjbsTH1EHcGcJhlvHr50Bn5QMuAUV9R93zMQlKgPGu1YzvM8jH0M8uI2wwCuM7vrDNMc&#10;odBESk6vG49Rw5RDwL0F2XZ4WrQ4MNbmHm1sZFQ4MD6Rm8zHgY3CT5cr3IjrOFb9+gWsfwJ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WAAAA&#10;ZHJzL1BLAQIUABQAAAAIAIdO4kAExhEw2wAAAA0BAAAPAAAAAAAAAAEAIAAAADgAAABkcnMvZG93&#10;bnJldi54bWxQSwECFAAUAAAACACHTuJAGkyJ6CACAABKBAAADgAAAAAAAAABACAAAABAAQAAZHJz&#10;L2Uyb0RvYy54bWxQSwUGAAAAAAYABgBZAQAA0gUAAAAA&#10;">
                <v:fill on="t" focussize="0,0"/>
                <v:stroke color="#000000" miterlimit="8" joinstyle="miter"/>
                <v:imagedata o:title=""/>
                <o:lock v:ext="edit" aspectratio="f"/>
                <v:textbox>
                  <w:txbxContent>
                    <w:p>
                      <w:pPr>
                        <w:spacing w:line="400" w:lineRule="exact"/>
                        <w:jc w:val="center"/>
                      </w:pPr>
                      <w:r>
                        <w:rPr>
                          <w:rFonts w:hint="eastAsia"/>
                          <w:sz w:val="24"/>
                          <w:szCs w:val="28"/>
                        </w:rPr>
                        <w:t>总结评估</w:t>
                      </w:r>
                    </w:p>
                  </w:txbxContent>
                </v:textbox>
              </v:rect>
            </w:pict>
          </mc:Fallback>
        </mc:AlternateContent>
      </w:r>
      <w:r>
        <w:rPr>
          <w:rFonts w:ascii="Times New Roman" w:hAnsi="Times New Roman" w:cs="Times New Roman"/>
        </w:rPr>
        <mc:AlternateContent>
          <mc:Choice Requires="wps">
            <w:drawing>
              <wp:anchor distT="0" distB="0" distL="114300" distR="114300" simplePos="0" relativeHeight="251714560" behindDoc="0" locked="0" layoutInCell="1" allowOverlap="1">
                <wp:simplePos x="0" y="0"/>
                <wp:positionH relativeFrom="column">
                  <wp:posOffset>2582545</wp:posOffset>
                </wp:positionH>
                <wp:positionV relativeFrom="paragraph">
                  <wp:posOffset>6788150</wp:posOffset>
                </wp:positionV>
                <wp:extent cx="5715" cy="604520"/>
                <wp:effectExtent l="33020" t="0" r="37465" b="5080"/>
                <wp:wrapNone/>
                <wp:docPr id="32" name="直接箭头连接符 112"/>
                <wp:cNvGraphicFramePr/>
                <a:graphic xmlns:a="http://schemas.openxmlformats.org/drawingml/2006/main">
                  <a:graphicData uri="http://schemas.microsoft.com/office/word/2010/wordprocessingShape">
                    <wps:wsp>
                      <wps:cNvCnPr/>
                      <wps:spPr>
                        <a:xfrm>
                          <a:off x="0" y="0"/>
                          <a:ext cx="5715" cy="604520"/>
                        </a:xfrm>
                        <a:prstGeom prst="straightConnector1">
                          <a:avLst/>
                        </a:prstGeom>
                        <a:ln w="9525" cap="flat" cmpd="sng">
                          <a:solidFill>
                            <a:srgbClr val="000000"/>
                          </a:solidFill>
                          <a:prstDash val="solid"/>
                          <a:miter/>
                          <a:headEnd type="none" w="med" len="med"/>
                          <a:tailEnd type="triangle" w="med" len="med"/>
                        </a:ln>
                      </wps:spPr>
                      <wps:bodyPr/>
                    </wps:wsp>
                  </a:graphicData>
                </a:graphic>
              </wp:anchor>
            </w:drawing>
          </mc:Choice>
          <mc:Fallback>
            <w:pict>
              <v:shape id="直接箭头连接符 112" o:spid="_x0000_s1026" o:spt="32" type="#_x0000_t32" style="position:absolute;left:0pt;margin-left:203.35pt;margin-top:534.5pt;height:47.6pt;width:0.45pt;z-index:251714560;mso-width-relative:page;mso-height-relative:page;" filled="f" stroked="t" coordsize="21600,21600" o:gfxdata="UEsFBgAAAAAAAAAAAAAAAAAAAAAAAFBLAwQKAAAAAACHTuJAAAAAAAAAAAAAAAAABAAAAGRycy9Q&#10;SwMEFAAAAAgAh07iQARZI5DYAAAADQEAAA8AAABkcnMvZG93bnJldi54bWxNj81OwzAQhO9IvIO1&#10;lbhRO1GUlhCnB6Rw4JbSA0c3WeKo/olsJ23fnuUEx535NDtTH27WsBVDnLyTkG0FMHS9HyY3Sjh9&#10;ts97YDEpNyjjHUq4Y4RD8/hQq2rwV9fhekwjoxAXKyVBpzRXnMdeo1Vx62d05H37YFWiM4x8COpK&#10;4dbwXIiSWzU5+qDVjG8a+8txsRLwQ9/Hk11NHrD7Wsy+fe90K+XTJhOvwBLe0h8Mv/WpOjTU6ewX&#10;N0RmJBSi3BFKhihfaBUhhdiVwM4kZWWRA29q/n9F8wNQSwMEFAAAAAgAh07iQNi83NXyAQAAsQMA&#10;AA4AAABkcnMvZTJvRG9jLnhtbK1TS44TMRDdI3EHy3vSH8gwtNKZRcKwQRAJOEDFdndb8k+2SSeX&#10;4AJIrIAVw2r2nGYYjkHZCQkfsUH0wl121auq91yeXWy1Ihvhg7SmpdWkpEQYZrk0fUtfvby8d05J&#10;iGA4KGtES3ci0Iv53Tuz0TWitoNVXHiCSUxoRtfSIUbXFEVgg9AQJtYJg87Oeg0Rt74vuIcRs2tV&#10;1GV5VozWc+ctEyHg6XLvpPOcv+sEi8+7LohIVEuxt5hXn9d1Wov5DJregxskO7QB/9CFBmmw6DHV&#10;EiKQ117+kUpL5m2wXZwwqwvbdZKJzAHZVOVvbF4M4ETmguIEd5Qp/L+07Nlm5YnkLb1fU2JA4x3d&#10;vr3++ubD7eerm/fX3768S/anj6Sq6qTW6EKDoIVZ+cMuuJVP1Led1+mPpMg2K7w7Kiy2kTA8nD6s&#10;ppQwdJyVD6Z11r84QZ0P8YmwmiSjpSF6kP0QF9YYvEnrq6wxbJ6GiMUR+AOQ6ipDxpY+mtapAuAs&#10;dQoimtohu2D6jA1WSX4plUqI4Pv1QnmygTQd+UsUMe8vYanIEsKwj8uu/dxoGUVSAZpBAH9sOIk7&#10;hwIaHHWamtGCU6IEvoxk5cgIUp0io5dgevWXaGxEGewnab5XOVlry3dZ/HyOc5E7PsxwGryf9xl9&#10;emnz7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BYAAABkcnMvUEsBAhQAFAAAAAgAh07iQARZI5DYAAAADQEAAA8AAAAAAAAAAQAgAAAAOAAA&#10;AGRycy9kb3ducmV2LnhtbFBLAQIUABQAAAAIAIdO4kDYvNzV8gEAALEDAAAOAAAAAAAAAAEAIAAA&#10;AD0BAABkcnMvZTJvRG9jLnhtbFBLBQYAAAAABgAGAFkBAAChBQAAAAA=&#10;">
                <v:fill on="f" focussize="0,0"/>
                <v:stroke color="#000000" joinstyle="miter" endarrow="block"/>
                <v:imagedata o:title=""/>
                <o:lock v:ext="edit" aspectratio="f"/>
              </v:shape>
            </w:pict>
          </mc:Fallback>
        </mc:AlternateContent>
      </w:r>
      <w:r>
        <w:rPr>
          <w:rFonts w:ascii="Times New Roman" w:hAnsi="Times New Roman" w:cs="Times New Roman"/>
        </w:rPr>
        <mc:AlternateContent>
          <mc:Choice Requires="wps">
            <w:drawing>
              <wp:anchor distT="0" distB="0" distL="114300" distR="114300" simplePos="0" relativeHeight="251683840" behindDoc="0" locked="0" layoutInCell="1" allowOverlap="1">
                <wp:simplePos x="0" y="0"/>
                <wp:positionH relativeFrom="column">
                  <wp:posOffset>2590800</wp:posOffset>
                </wp:positionH>
                <wp:positionV relativeFrom="paragraph">
                  <wp:posOffset>5748020</wp:posOffset>
                </wp:positionV>
                <wp:extent cx="5715" cy="604520"/>
                <wp:effectExtent l="33020" t="0" r="37465" b="5080"/>
                <wp:wrapNone/>
                <wp:docPr id="14" name="直接箭头连接符 81"/>
                <wp:cNvGraphicFramePr/>
                <a:graphic xmlns:a="http://schemas.openxmlformats.org/drawingml/2006/main">
                  <a:graphicData uri="http://schemas.microsoft.com/office/word/2010/wordprocessingShape">
                    <wps:wsp>
                      <wps:cNvCnPr/>
                      <wps:spPr>
                        <a:xfrm>
                          <a:off x="0" y="0"/>
                          <a:ext cx="5715" cy="604520"/>
                        </a:xfrm>
                        <a:prstGeom prst="straightConnector1">
                          <a:avLst/>
                        </a:prstGeom>
                        <a:ln w="9525" cap="flat" cmpd="sng">
                          <a:solidFill>
                            <a:srgbClr val="000000"/>
                          </a:solidFill>
                          <a:prstDash val="solid"/>
                          <a:miter/>
                          <a:headEnd type="none" w="med" len="med"/>
                          <a:tailEnd type="triangle" w="med" len="med"/>
                        </a:ln>
                      </wps:spPr>
                      <wps:bodyPr/>
                    </wps:wsp>
                  </a:graphicData>
                </a:graphic>
              </wp:anchor>
            </w:drawing>
          </mc:Choice>
          <mc:Fallback>
            <w:pict>
              <v:shape id="直接箭头连接符 81" o:spid="_x0000_s1026" o:spt="32" type="#_x0000_t32" style="position:absolute;left:0pt;margin-left:204pt;margin-top:452.6pt;height:47.6pt;width:0.45pt;z-index:251683840;mso-width-relative:page;mso-height-relative:page;" filled="f" stroked="t" coordsize="21600,21600" o:gfxdata="UEsFBgAAAAAAAAAAAAAAAAAAAAAAAFBLAwQKAAAAAACHTuJAAAAAAAAAAAAAAAAABAAAAGRycy9Q&#10;SwMEFAAAAAgAh07iQBlOxZHXAAAADAEAAA8AAABkcnMvZG93bnJldi54bWxNjz1PwzAQhnck/oN1&#10;ldio3aigNMTpgBQGtpQOHd34iKP6I7KdtP33HBOMd/foveet9zdn2YIxjcFL2KwFMPR90KMfJBy/&#10;2ucSWMrKa2WDRwl3TLBvHh9qVelw9R0uhzwwCvGpUhJMzlPFeeoNOpXWYUJPt+8Qnco0xoHrqK4U&#10;7iwvhHjlTo2ePhg14bvB/nKYnQT8NPfh6BZbROxOsy3bj860Uj6tNuINWMZb/oPhV5/UoSGnc5i9&#10;TsxK2IqSumQJO/FSACOCNjtgZ0KFEFvgTc3/l2h+AFBLAwQUAAAACACHTuJAkDnoj/IBAACwAwAA&#10;DgAAAGRycy9lMm9Eb2MueG1srVNLjhMxEN0jcQfLe9JJNBmGVjqzSBg2CEYCDlCx3d2W/JPLpJNL&#10;cAEkVsAKWM2e08BwDMpOSPiIDaIX7rKrXlW95/L8cmsN26iI2ruGT0ZjzpQTXmrXNfzF86t7F5xh&#10;AifBeKcavlPILxd378yHUKup772RKjJK4rAeQsP7lEJdVSh6ZQFHPihHztZHC4m2satkhIGyW1NN&#10;x+PzavBRhuiFQqTT1d7JFyV/2yqRnrYtqsRMw6m3VNZY1nVeq8Uc6i5C6LU4tAH/0IUF7ajoMdUK&#10;ErCXUf+RymoRPfo2jYS3lW9bLVThQGwm49/YPOshqMKFxMFwlAn/X1rxZHMdmZZ0d2ecObB0R7ev&#10;b76+enf76eOXtzffPr/J9of37GKSxRoC1oRZuut42GG4jpn5to02/4kT2xaBd0eB1TYxQYez+5MZ&#10;Z4Ic5+Oz2bTIX52gIWJ6pLxl2Wg4pgi669PSO0cX6eOkSAybx5ioOAF/AHJd49jQ8Aezaa4ANEqt&#10;gUSmDUQOXVew6I2WV9qYjMDYrZcmsg3k4Shfpkh5fwnLRVaA/T6uuPZjY3VSWQWoewXyoZMs7QLp&#10;52jSeW7GKsmZUfQwslUiE2hzikxRg+vMX6KpEeOon6z5XuVsrb3cFfHLOY1F6fgwwnnuft4X9Omh&#10;Lb4D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FgAAAGRycy9QSwECFAAUAAAACACHTuJAGU7FkdcAAAAMAQAADwAAAAAAAAABACAAAAA4AAAA&#10;ZHJzL2Rvd25yZXYueG1sUEsBAhQAFAAAAAgAh07iQJA56I/yAQAAsAMAAA4AAAAAAAAAAQAgAAAA&#10;PAEAAGRycy9lMm9Eb2MueG1sUEsFBgAAAAAGAAYAWQEAAKAFAAAAAA==&#10;">
                <v:fill on="f" focussize="0,0"/>
                <v:stroke color="#000000" joinstyle="miter" endarrow="block"/>
                <v:imagedata o:title=""/>
                <o:lock v:ext="edit" aspectratio="f"/>
              </v:shape>
            </w:pict>
          </mc:Fallback>
        </mc:AlternateContent>
      </w:r>
      <w:r>
        <w:rPr>
          <w:rFonts w:ascii="Times New Roman" w:hAnsi="Times New Roman" w:cs="Times New Roman"/>
        </w:rPr>
        <mc:AlternateContent>
          <mc:Choice Requires="wps">
            <w:drawing>
              <wp:anchor distT="0" distB="0" distL="114300" distR="114300" simplePos="0" relativeHeight="251684864" behindDoc="0" locked="0" layoutInCell="1" allowOverlap="1">
                <wp:simplePos x="0" y="0"/>
                <wp:positionH relativeFrom="column">
                  <wp:posOffset>1987550</wp:posOffset>
                </wp:positionH>
                <wp:positionV relativeFrom="paragraph">
                  <wp:posOffset>6362700</wp:posOffset>
                </wp:positionV>
                <wp:extent cx="1204595" cy="426085"/>
                <wp:effectExtent l="5080" t="5080" r="9525" b="6985"/>
                <wp:wrapNone/>
                <wp:docPr id="82" name="Rectangle 47"/>
                <wp:cNvGraphicFramePr/>
                <a:graphic xmlns:a="http://schemas.openxmlformats.org/drawingml/2006/main">
                  <a:graphicData uri="http://schemas.microsoft.com/office/word/2010/wordprocessingShape">
                    <wps:wsp>
                      <wps:cNvSpPr>
                        <a:spLocks noChangeArrowheads="true"/>
                      </wps:cNvSpPr>
                      <wps:spPr bwMode="auto">
                        <a:xfrm>
                          <a:off x="0" y="0"/>
                          <a:ext cx="1204595" cy="426085"/>
                        </a:xfrm>
                        <a:prstGeom prst="rect">
                          <a:avLst/>
                        </a:prstGeom>
                        <a:solidFill>
                          <a:srgbClr val="FFFFFF"/>
                        </a:solidFill>
                        <a:ln w="9525">
                          <a:solidFill>
                            <a:srgbClr val="000000"/>
                          </a:solidFill>
                          <a:miter lim="800000"/>
                        </a:ln>
                        <a:effectLst/>
                      </wps:spPr>
                      <wps:txbx>
                        <w:txbxContent>
                          <w:p>
                            <w:pPr>
                              <w:spacing w:line="400" w:lineRule="exact"/>
                              <w:jc w:val="center"/>
                            </w:pPr>
                            <w:r>
                              <w:rPr>
                                <w:sz w:val="24"/>
                                <w:szCs w:val="28"/>
                              </w:rPr>
                              <w:t>应急</w:t>
                            </w:r>
                            <w:r>
                              <w:rPr>
                                <w:rFonts w:hint="eastAsia"/>
                                <w:sz w:val="24"/>
                                <w:szCs w:val="28"/>
                              </w:rPr>
                              <w:t>恢复</w:t>
                            </w:r>
                          </w:p>
                        </w:txbxContent>
                      </wps:txbx>
                      <wps:bodyPr rot="0" vert="horz" wrap="square" lIns="91440" tIns="45720" rIns="91440" bIns="45720" anchor="t" anchorCtr="false" upright="true">
                        <a:noAutofit/>
                      </wps:bodyPr>
                    </wps:wsp>
                  </a:graphicData>
                </a:graphic>
              </wp:anchor>
            </w:drawing>
          </mc:Choice>
          <mc:Fallback>
            <w:pict>
              <v:rect id="Rectangle 47" o:spid="_x0000_s1026" o:spt="1" style="position:absolute;left:0pt;margin-left:156.5pt;margin-top:501pt;height:33.55pt;width:94.85pt;z-index:251684864;mso-width-relative:page;mso-height-relative:page;" fillcolor="#FFFFFF" filled="t" stroked="t" coordsize="21600,21600" o:gfxdata="UEsFBgAAAAAAAAAAAAAAAAAAAAAAAFBLAwQKAAAAAACHTuJAAAAAAAAAAAAAAAAABAAAAGRycy9Q&#10;SwMEFAAAAAgAh07iQD+K/03ZAAAADQEAAA8AAABkcnMvZG93bnJldi54bWxNjzFPwzAQhXck/oN1&#10;SGzUTiIKDXE6gIrE2KYLmxMfSSA+R7HTBn491wm2u3tP775XbBc3iBNOofekIVkpEEiNtz21Go7V&#10;7u4RRIiGrBk8oYZvDLAtr68Kk1t/pj2eDrEVHEIhNxq6GMdcytB06ExY+RGJtQ8/ORN5nVppJ3Pm&#10;cDfIVKm1dKYn/tCZEZ87bL4Os9NQ9+nR/OyrV+U2uyy+LdXn/P6i9e1Nop5ARFzinxku+IwOJTPV&#10;fiYbxKAhSzLuEllQKuWJLfcqfQBRX07rTQKyLOT/FuUvUEsDBBQAAAAIAIdO4kBFwfWNHgIAAEkE&#10;AAAOAAAAZHJzL2Uyb0RvYy54bWytVNuO0zAQfUfiHyy/06RRu9tGTVerroqQFljtwgc4jpNY+MbY&#10;bVq+nrF7IQs8IfJgeTzjM2fOjLO6O2hF9gK8tKai00lOiTDcNtJ0Ff36ZftuQYkPzDRMWSMqehSe&#10;3q3fvlkNrhSF7a1qBBAEMb4cXEX7EFyZZZ73QjM/sU4YdLYWNAtoQpc1wAZE1yor8vwmGyw0DiwX&#10;3uPpw8lJ1wm/bQUPn9vWi0BURZFbSCuktY5rtl6xsgPmesnPNNg/sNBMGkx6hXpggZEdyD+gtORg&#10;vW3DhFud2baVXKQasJpp/ls1Lz1zItWC4nh3lcn/P1j+af8ERDYVXRSUGKaxR8+oGjOdEmR2GwUa&#10;nC8x7sU9QSzRu0fLv3li7KbHMHEPYIdesAZpBdiJeCV7dScaHm+TevhoG8zAdsEmuQ4t6IiJQpBD&#10;6srx2hVxCITj4bTIZ/PlnBKOvllxky/mKQUrL7cd+PBeWE3ipqKA/BM62z/6ENmw8hKSCrBKNlup&#10;VDKgqzcKyJ7hhGzTd0b34zBlyFDR5byYJ+RXPj+GyNP3NwgtA466khq1HgcpE3mINKxnvhfBTtqH&#10;Q304t6G2zRF1BHsaZHx4uOkt/KBkwCGuqP++YyAoUR8MtmM5nc3i1CdjNr8t0ICxpx57mOEIhU2k&#10;5LTdBLRapjwC7hzIrsdsqcWRsbH32MZWJoUj4xO5c/NxXpPw57cVH8TYTlG//gDrn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BYAAABkcnMv&#10;UEsBAhQAFAAAAAgAh07iQD+K/03ZAAAADQEAAA8AAAAAAAAAAQAgAAAAOAAAAGRycy9kb3ducmV2&#10;LnhtbFBLAQIUABQAAAAIAIdO4kBFwfWNHgIAAEkEAAAOAAAAAAAAAAEAIAAAAD4BAABkcnMvZTJv&#10;RG9jLnhtbFBLBQYAAAAABgAGAFkBAADOBQAAAAA=&#10;">
                <v:fill on="t" focussize="0,0"/>
                <v:stroke color="#000000" miterlimit="8" joinstyle="miter"/>
                <v:imagedata o:title=""/>
                <o:lock v:ext="edit" aspectratio="f"/>
                <v:textbox>
                  <w:txbxContent>
                    <w:p>
                      <w:pPr>
                        <w:spacing w:line="400" w:lineRule="exact"/>
                        <w:jc w:val="center"/>
                      </w:pPr>
                      <w:r>
                        <w:rPr>
                          <w:sz w:val="24"/>
                          <w:szCs w:val="28"/>
                        </w:rPr>
                        <w:t>应急</w:t>
                      </w:r>
                      <w:r>
                        <w:rPr>
                          <w:rFonts w:hint="eastAsia"/>
                          <w:sz w:val="24"/>
                          <w:szCs w:val="28"/>
                        </w:rPr>
                        <w:t>恢复</w:t>
                      </w:r>
                    </w:p>
                  </w:txbxContent>
                </v:textbox>
              </v:rect>
            </w:pict>
          </mc:Fallback>
        </mc:AlternateContent>
      </w:r>
      <w:r>
        <w:rPr>
          <w:rFonts w:ascii="Times New Roman" w:hAnsi="Times New Roman" w:cs="Times New Roman"/>
        </w:rPr>
        <mc:AlternateContent>
          <mc:Choice Requires="wps">
            <w:drawing>
              <wp:anchor distT="0" distB="0" distL="114300" distR="114300" simplePos="0" relativeHeight="251704320" behindDoc="0" locked="0" layoutInCell="1" allowOverlap="1">
                <wp:simplePos x="0" y="0"/>
                <wp:positionH relativeFrom="column">
                  <wp:posOffset>1421130</wp:posOffset>
                </wp:positionH>
                <wp:positionV relativeFrom="paragraph">
                  <wp:posOffset>6555740</wp:posOffset>
                </wp:positionV>
                <wp:extent cx="556260" cy="0"/>
                <wp:effectExtent l="0" t="0" r="0" b="0"/>
                <wp:wrapNone/>
                <wp:docPr id="25" name="直接连接符 102"/>
                <wp:cNvGraphicFramePr/>
                <a:graphic xmlns:a="http://schemas.openxmlformats.org/drawingml/2006/main">
                  <a:graphicData uri="http://schemas.microsoft.com/office/word/2010/wordprocessingShape">
                    <wps:wsp>
                      <wps:cNvCnPr/>
                      <wps:spPr>
                        <a:xfrm flipH="true">
                          <a:off x="0" y="0"/>
                          <a:ext cx="556260" cy="0"/>
                        </a:xfrm>
                        <a:prstGeom prst="line">
                          <a:avLst/>
                        </a:prstGeom>
                        <a:ln w="9525" cap="flat" cmpd="sng">
                          <a:solidFill>
                            <a:srgbClr val="000000"/>
                          </a:solidFill>
                          <a:prstDash val="solid"/>
                          <a:miter/>
                          <a:headEnd type="none" w="med" len="med"/>
                          <a:tailEnd type="none" w="med" len="med"/>
                        </a:ln>
                      </wps:spPr>
                      <wps:bodyPr upright="true"/>
                    </wps:wsp>
                  </a:graphicData>
                </a:graphic>
              </wp:anchor>
            </w:drawing>
          </mc:Choice>
          <mc:Fallback>
            <w:pict>
              <v:line id="直接连接符 102" o:spid="_x0000_s1026" o:spt="20" style="position:absolute;left:0pt;flip:x;margin-left:111.9pt;margin-top:516.2pt;height:0pt;width:43.8pt;z-index:251704320;mso-width-relative:page;mso-height-relative:page;" filled="f" stroked="t" coordsize="21600,21600" o:gfxdata="UEsFBgAAAAAAAAAAAAAAAAAAAAAAAFBLAwQKAAAAAACHTuJAAAAAAAAAAAAAAAAABAAAAGRycy9Q&#10;SwMEFAAAAAgAh07iQJ6IiofYAAAADQEAAA8AAABkcnMvZG93bnJldi54bWxNj81OwzAQhO9IvIO1&#10;SNyoHadCEOL0gASHSgjR9kBvbryNI+J1FLs/vD3LAdHb7s5o9pt6cQ6DOOKU+kgGipkCgdRG11Nn&#10;YLN+uXsAkbIlZ4dIaOAbEyya66vaVi6e6AOPq9wJDqFUWQM+57GSMrUeg02zOCKxto9TsJnXqZNu&#10;sicOD4PUSt3LYHviD96O+Oyx/VodgoHPTX573273a/3o9fx1OURXLqMxtzeFegKR8Zz/zfCLz+jQ&#10;MNMuHsglMRjQumT0zIIq9RwEW8qi4GH3d5JNLS9bND9QSwMEFAAAAAgAh07iQOHms2HqAQAAsgMA&#10;AA4AAABkcnMvZTJvRG9jLnhtbK1TS44TMRDdI3EHy3vSnZYSQSudWUwYWCCIBByg4k+3Jf9kO+nk&#10;ElwAiR2sWLLnNswcg7I7E34bhOhFqdz1/Pzquby6OhpNDiJE5WxH57OaEmGZ48r2HX375ubRY0pi&#10;AstBOys6ehKRXq0fPliNvhWNG5zmIhAksbEdfUeHlHxbVZENwkCcOS8sFqULBhIuQ1/xACOyG101&#10;db2sRhe4D46JGPHvZirSdeGXUrD0SsooEtEdRW2pxFDiLsdqvYK2D+AHxc4y4B9UGFAWD71QbSAB&#10;2Qf1B5VRLLjoZJoxZyonpWKi9IDdzOvfunk9gBelFzQn+otN8f/RspeHbSCKd7RZUGLB4B3dvv/y&#10;7d3Hu68fMN5+/kTmdZN9Gn1sEX5tt+G8in4bctNHGQyRWvnnHU1hnyVDi72RYzH6dDFaHBNh+HOx&#10;WDZLvA52X6omkrzPh5ieCWdITjqqlZ344PAiJjwYofeQDNeWjB19ssjyGeAESQ0JU+Oxp2j7oiU6&#10;rfiN0jrviKHfXetADpBnony5PeT9BZYP2UAcJlwpTdNiVBLZAWgHAfyp5SSdPNpmccBpFmMEp0QL&#10;fA85K8gESv8NEkVoi1qy15O7Ods5fsJb2vug+gE9KR5nybmIg1HEn4c4T97P64L68dTW3wF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WAAAA&#10;ZHJzL1BLAQIUABQAAAAIAIdO4kCeiIqH2AAAAA0BAAAPAAAAAAAAAAEAIAAAADgAAABkcnMvZG93&#10;bnJldi54bWxQSwECFAAUAAAACACHTuJA4eazYeoBAACyAwAADgAAAAAAAAABACAAAAA9AQAAZHJz&#10;L2Uyb0RvYy54bWxQSwUGAAAAAAYABgBZAQAAmQUAAAAA&#10;">
                <v:fill on="f" focussize="0,0"/>
                <v:stroke color="#000000" joinstyle="miter"/>
                <v:imagedata o:title=""/>
                <o:lock v:ext="edit" aspectratio="f"/>
              </v:line>
            </w:pict>
          </mc:Fallback>
        </mc:AlternateContent>
      </w:r>
      <w:r>
        <w:rPr>
          <w:rFonts w:ascii="Times New Roman" w:hAnsi="Times New Roman" w:cs="Times New Roman"/>
        </w:rPr>
        <mc:AlternateContent>
          <mc:Choice Requires="wps">
            <w:drawing>
              <wp:anchor distT="0" distB="0" distL="114300" distR="114300" simplePos="0" relativeHeight="251711488" behindDoc="0" locked="0" layoutInCell="1" allowOverlap="1">
                <wp:simplePos x="0" y="0"/>
                <wp:positionH relativeFrom="column">
                  <wp:posOffset>1426210</wp:posOffset>
                </wp:positionH>
                <wp:positionV relativeFrom="paragraph">
                  <wp:posOffset>6072505</wp:posOffset>
                </wp:positionV>
                <wp:extent cx="0" cy="1527810"/>
                <wp:effectExtent l="4445" t="0" r="14605" b="15240"/>
                <wp:wrapNone/>
                <wp:docPr id="30" name="直接连接符 109"/>
                <wp:cNvGraphicFramePr/>
                <a:graphic xmlns:a="http://schemas.openxmlformats.org/drawingml/2006/main">
                  <a:graphicData uri="http://schemas.microsoft.com/office/word/2010/wordprocessingShape">
                    <wps:wsp>
                      <wps:cNvCnPr/>
                      <wps:spPr>
                        <a:xfrm flipV="true">
                          <a:off x="0" y="0"/>
                          <a:ext cx="0" cy="1527810"/>
                        </a:xfrm>
                        <a:prstGeom prst="line">
                          <a:avLst/>
                        </a:prstGeom>
                        <a:ln w="9525" cap="flat" cmpd="sng">
                          <a:solidFill>
                            <a:srgbClr val="000000"/>
                          </a:solidFill>
                          <a:prstDash val="solid"/>
                          <a:miter/>
                          <a:headEnd type="none" w="med" len="med"/>
                          <a:tailEnd type="none" w="med" len="med"/>
                        </a:ln>
                      </wps:spPr>
                      <wps:bodyPr upright="true"/>
                    </wps:wsp>
                  </a:graphicData>
                </a:graphic>
              </wp:anchor>
            </w:drawing>
          </mc:Choice>
          <mc:Fallback>
            <w:pict>
              <v:line id="直接连接符 109" o:spid="_x0000_s1026" o:spt="20" style="position:absolute;left:0pt;flip:y;margin-left:112.3pt;margin-top:478.15pt;height:120.3pt;width:0pt;z-index:251711488;mso-width-relative:page;mso-height-relative:page;" filled="f" stroked="t" coordsize="21600,21600" o:gfxdata="UEsFBgAAAAAAAAAAAAAAAAAAAAAAAFBLAwQKAAAAAACHTuJAAAAAAAAAAAAAAAAABAAAAGRycy9Q&#10;SwMEFAAAAAgAh07iQFw0jHTaAAAADAEAAA8AAABkcnMvZG93bnJldi54bWxNj01PwzAMhu9I/IfI&#10;SNxY2mxUtDTdAQkOkxBi24HdssZrKhqnarIP/j1GHOBo+9Hr562XFz+IE06xD6Qhn2UgkNpge+o0&#10;bDfPdw8gYjJkzRAINXxhhGVzfVWbyoYzveNpnTrBIRQro8GlNFZSxtahN3EWRiS+HcLkTeJx6qSd&#10;zJnD/SBVlhXSm574gzMjPjlsP9dHr+Fjm17fdrvDRpVOLV5WQ7DzVdD69ibPHkEkvKQ/GH70WR0a&#10;dtqHI9koBg1KLQpGNZT3xRwEE7+bPaN5WZQgm1r+L9F8A1BLAwQUAAAACACHTuJA6urko+wBAACz&#10;AwAADgAAAGRycy9lMm9Eb2MueG1srVNLjhMxEN0jcQfLe9LdQYGZVjqzmDBsEETis6/4023JP9lO&#10;OrkEF0BiByuW7Oc2DMeg7A7ht0GIXpTKrtfPr57Ly6uD0WQvQlTOdrSZ1ZQIyxxXtu/o61c3Dy4o&#10;iQksB+2s6OhRRHq1un9vOfpWzN3gNBeBIImN7eg7OqTk26qKbBAG4sx5YbEoXTCQcBn6igcYkd3o&#10;al7Xj6rRBe6DYyJG3F1PRboq/FIKll5IGUUiuqOoLZUYStzmWK2W0PYB/KDYSQb8gwoDyuKhZ6o1&#10;JCC7oP6gMooFF51MM+ZM5aRUTJQesJum/q2blwN4UXpBc6I/2xT/Hy17vt8EonhHH6I9Fgze0d27&#10;z1/efvh6+x7j3aePpKkvs0+jjy3Cr+0mnFbRb0Ju+iCDIVIr/6ajKeyyZGixN3IoRh/PRotDImza&#10;ZLjbLOaPL5pyCdXEkn/0IaanwhmSk45qZSdC2D+LCU9G6HdIhmtLxo5eLuYLShjgCEkNCVPjsalo&#10;+yImOq34jdI6/xFDv73WgewhD0X5cn/I+wssH7KGOEy4UprGxagksgXQDgL4E8tJOnr0zeKE0yzG&#10;CE6JFvggclaQCZT+GySK0Ba1ZLMne3O2dfyI17TzQfUDelJMzpJzESejiD9NcR69n9cF9eOtrb4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FgAAAGRycy9QSwECFAAUAAAACACHTuJAXDSMdNoAAAAMAQAADwAAAAAAAAABACAAAAA4AAAAZHJz&#10;L2Rvd25yZXYueG1sUEsBAhQAFAAAAAgAh07iQOrq5KPsAQAAswMAAA4AAAAAAAAAAQAgAAAAPwEA&#10;AGRycy9lMm9Eb2MueG1sUEsFBgAAAAAGAAYAWQEAAJ0FAAAAAA==&#10;">
                <v:fill on="f" focussize="0,0"/>
                <v:stroke color="#000000" joinstyle="miter"/>
                <v:imagedata o:title=""/>
                <o:lock v:ext="edit" aspectratio="f"/>
              </v:line>
            </w:pict>
          </mc:Fallback>
        </mc:AlternateContent>
      </w:r>
      <w:r>
        <w:rPr>
          <w:rFonts w:ascii="Times New Roman" w:hAnsi="Times New Roman" w:cs="Times New Roman"/>
        </w:rPr>
        <mc:AlternateContent>
          <mc:Choice Requires="wps">
            <w:drawing>
              <wp:anchor distT="0" distB="0" distL="114300" distR="114300" simplePos="0" relativeHeight="251713536" behindDoc="0" locked="0" layoutInCell="1" allowOverlap="1">
                <wp:simplePos x="0" y="0"/>
                <wp:positionH relativeFrom="column">
                  <wp:posOffset>1202055</wp:posOffset>
                </wp:positionH>
                <wp:positionV relativeFrom="paragraph">
                  <wp:posOffset>7599680</wp:posOffset>
                </wp:positionV>
                <wp:extent cx="214630" cy="0"/>
                <wp:effectExtent l="0" t="0" r="0" b="0"/>
                <wp:wrapNone/>
                <wp:docPr id="31" name="直接连接符 111"/>
                <wp:cNvGraphicFramePr/>
                <a:graphic xmlns:a="http://schemas.openxmlformats.org/drawingml/2006/main">
                  <a:graphicData uri="http://schemas.microsoft.com/office/word/2010/wordprocessingShape">
                    <wps:wsp>
                      <wps:cNvCnPr/>
                      <wps:spPr>
                        <a:xfrm flipH="true">
                          <a:off x="0" y="0"/>
                          <a:ext cx="214630" cy="0"/>
                        </a:xfrm>
                        <a:prstGeom prst="line">
                          <a:avLst/>
                        </a:prstGeom>
                        <a:ln w="9525" cap="flat" cmpd="sng">
                          <a:solidFill>
                            <a:srgbClr val="000000"/>
                          </a:solidFill>
                          <a:prstDash val="solid"/>
                          <a:miter/>
                          <a:headEnd type="none" w="med" len="med"/>
                          <a:tailEnd type="none" w="med" len="med"/>
                        </a:ln>
                      </wps:spPr>
                      <wps:bodyPr upright="true"/>
                    </wps:wsp>
                  </a:graphicData>
                </a:graphic>
              </wp:anchor>
            </w:drawing>
          </mc:Choice>
          <mc:Fallback>
            <w:pict>
              <v:line id="直接连接符 111" o:spid="_x0000_s1026" o:spt="20" style="position:absolute;left:0pt;flip:x;margin-left:94.65pt;margin-top:598.4pt;height:0pt;width:16.9pt;z-index:251713536;mso-width-relative:page;mso-height-relative:page;" filled="f" stroked="t" coordsize="21600,21600" o:gfxdata="UEsFBgAAAAAAAAAAAAAAAAAAAAAAAFBLAwQKAAAAAACHTuJAAAAAAAAAAAAAAAAABAAAAGRycy9Q&#10;SwMEFAAAAAgAh07iQBvfd/PZAAAADQEAAA8AAABkcnMvZG93bnJldi54bWxNj81OwzAQhO9IvIO1&#10;SNyoEwdVTYjTAxIcKiFE2wO9ufE2jojXUez+8PYsB0RvO7uj2W/q5cUP4oRT7ANpyGcZCKQ22J46&#10;DdvNy8MCREyGrBkCoYZvjLBsbm9qU9lwpg88rVMnOIRiZTS4lMZKytg69CbOwojEt0OYvEksp07a&#10;yZw53A9SZdlcetMTf3BmxGeH7df66DV8btPb+2532KjSqcfX1RBssQpa39/l2ROIhJf0b4ZffEaH&#10;hpn24Ug2ioH1oizYykNezrkEW5QqchD7v5VsanndovkBUEsDBBQAAAAIAIdO4kAhxcR37AEAALID&#10;AAAOAAAAZHJzL2Uyb0RvYy54bWytU8tuEzEU3SP1HyzvyWRSWsEoky6aFhYIIpV+wI0fM5b8ku1k&#10;kp/gB5DYwYole/6G9jN67UnDa4MQs7i6nnt8fO7x9fxiZzTZihCVsy2tJ1NKhGWOK9u19Pbd9dPn&#10;lMQEloN2VrR0LyK9WJw8mQ++ETPXO81FIEhiYzP4lvYp+aaqIuuFgThxXlgsShcMJFyGruIBBmQ3&#10;uppNp+fV4AL3wTERI/5djkW6KPxSCpbeShlFIrqlqC2VGEpc51gt5tB0AXyv2EEG/IMKA8rioUeq&#10;JSQgm6D+oDKKBRedTBPmTOWkVEyUHrCbevpbNzc9eFF6QXOiP9oU/x8te7NdBaJ4S09rSiwYvKO7&#10;D1+/v/90/+0jxrsvn0ld19mnwccG4Zd2FQ6r6FchN72TwRCplX/V0hQ2WTI02BvZFaP3R6PFLhGG&#10;P2f1s/NTvA72WKpGkrzPh5heCmdITlqqlR35YPs6JjwYoY+QDNeWDC19cTY7QzrACZIaEqbGY0/R&#10;dkVLdFrxa6V13hFDt77UgWwhz0T5cnvI+wssH7KE2I+4UhqnxagksgPQ9AL4leUk7T3aZnHAaRZj&#10;BKdEC3wPOSvIBEr/DRJFaItastejuzlbO77HW9r4oLoePSkeZ8m5iINRxB+GOE/ez+uC+vHUFg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W&#10;AAAAZHJzL1BLAQIUABQAAAAIAIdO4kAb33fz2QAAAA0BAAAPAAAAAAAAAAEAIAAAADgAAABkcnMv&#10;ZG93bnJldi54bWxQSwECFAAUAAAACACHTuJAIcXEd+wBAACyAwAADgAAAAAAAAABACAAAAA+AQAA&#10;ZHJzL2Uyb0RvYy54bWxQSwUGAAAAAAYABgBZAQAAnAUAAAAA&#10;">
                <v:fill on="f" focussize="0,0"/>
                <v:stroke color="#000000" joinstyle="miter"/>
                <v:imagedata o:title=""/>
                <o:lock v:ext="edit" aspectratio="f"/>
              </v:line>
            </w:pict>
          </mc:Fallback>
        </mc:AlternateContent>
      </w:r>
      <w:r>
        <w:rPr>
          <w:rFonts w:ascii="Times New Roman" w:hAnsi="Times New Roman" w:cs="Times New Roman"/>
        </w:rPr>
        <mc:AlternateContent>
          <mc:Choice Requires="wps">
            <w:drawing>
              <wp:anchor distT="0" distB="0" distL="114300" distR="114300" simplePos="0" relativeHeight="251712512" behindDoc="0" locked="0" layoutInCell="1" allowOverlap="1">
                <wp:simplePos x="0" y="0"/>
                <wp:positionH relativeFrom="column">
                  <wp:posOffset>0</wp:posOffset>
                </wp:positionH>
                <wp:positionV relativeFrom="paragraph">
                  <wp:posOffset>7408545</wp:posOffset>
                </wp:positionV>
                <wp:extent cx="1204595" cy="426085"/>
                <wp:effectExtent l="5080" t="5080" r="9525" b="6985"/>
                <wp:wrapNone/>
                <wp:docPr id="110" name="Rectangle 47"/>
                <wp:cNvGraphicFramePr/>
                <a:graphic xmlns:a="http://schemas.openxmlformats.org/drawingml/2006/main">
                  <a:graphicData uri="http://schemas.microsoft.com/office/word/2010/wordprocessingShape">
                    <wps:wsp>
                      <wps:cNvSpPr>
                        <a:spLocks noChangeArrowheads="true"/>
                      </wps:cNvSpPr>
                      <wps:spPr bwMode="auto">
                        <a:xfrm>
                          <a:off x="0" y="0"/>
                          <a:ext cx="1204595" cy="426085"/>
                        </a:xfrm>
                        <a:prstGeom prst="rect">
                          <a:avLst/>
                        </a:prstGeom>
                        <a:solidFill>
                          <a:srgbClr val="FFFFFF"/>
                        </a:solidFill>
                        <a:ln w="9525">
                          <a:solidFill>
                            <a:srgbClr val="000000"/>
                          </a:solidFill>
                          <a:miter lim="800000"/>
                        </a:ln>
                        <a:effectLst/>
                      </wps:spPr>
                      <wps:txbx>
                        <w:txbxContent>
                          <w:p>
                            <w:pPr>
                              <w:spacing w:line="400" w:lineRule="exact"/>
                              <w:jc w:val="center"/>
                            </w:pPr>
                            <w:r>
                              <w:rPr>
                                <w:sz w:val="24"/>
                                <w:szCs w:val="28"/>
                              </w:rPr>
                              <w:t>原因</w:t>
                            </w:r>
                            <w:r>
                              <w:rPr>
                                <w:rFonts w:hint="eastAsia"/>
                                <w:sz w:val="24"/>
                                <w:szCs w:val="28"/>
                              </w:rPr>
                              <w:t>调查</w:t>
                            </w:r>
                          </w:p>
                        </w:txbxContent>
                      </wps:txbx>
                      <wps:bodyPr rot="0" vert="horz" wrap="square" lIns="91440" tIns="45720" rIns="91440" bIns="45720" anchor="t" anchorCtr="false" upright="true">
                        <a:noAutofit/>
                      </wps:bodyPr>
                    </wps:wsp>
                  </a:graphicData>
                </a:graphic>
              </wp:anchor>
            </w:drawing>
          </mc:Choice>
          <mc:Fallback>
            <w:pict>
              <v:rect id="Rectangle 47" o:spid="_x0000_s1026" o:spt="1" style="position:absolute;left:0pt;margin-left:0pt;margin-top:583.35pt;height:33.55pt;width:94.85pt;z-index:251712512;mso-width-relative:page;mso-height-relative:page;" fillcolor="#FFFFFF" filled="t" stroked="t" coordsize="21600,21600" o:gfxdata="UEsFBgAAAAAAAAAAAAAAAAAAAAAAAFBLAwQKAAAAAACHTuJAAAAAAAAAAAAAAAAABAAAAGRycy9Q&#10;SwMEFAAAAAgAh07iQOzD2dfXAAAACgEAAA8AAABkcnMvZG93bnJldi54bWxNj81OwzAQhO9IvIO1&#10;SNyo8yOFNMTpAVQkjm164baJlyQQ21HstIGnZ3uC2+zOavabcreaUZxp9oOzCuJNBIJs6/RgOwWn&#10;ev+Qg/ABrcbRWVLwTR521e1NiYV2F3ug8zF0gkOsL1BBH8JUSOnbngz6jZvIsvfhZoOBx7mTesYL&#10;h5tRJlGUSYOD5Q89TvTcU/t1XIyCZkhO+HOoXyOz3afhba0/l/cXpe7v4ugJRKA1/B3DFZ/RoWKm&#10;xi1WezEq4CKBt3GWPYK4+vmWRcMiSdMcZFXK/xWqX1BLAwQUAAAACACHTuJAmI0D7x8CAABKBAAA&#10;DgAAAGRycy9lMm9Eb2MueG1srVTBjtMwEL0j8Q+W7zRplOy2UdPVqqsipAVWu/ABruMkFo5txm6T&#10;8vWM3bR0gRMiByuTGT+/eW+c1d3YK3IQ4KTRFZ3PUkqE5qaWuq3o1y/bdwtKnGe6ZspoUdGjcPRu&#10;/fbNarClyExnVC2AIIh25WAr2nlvyyRxvBM9czNjhcZkY6BnHkNokxrYgOi9SrI0vUkGA7UFw4Vz&#10;+PXhlKTriN80gvvPTeOEJ6qiyM3HFeK6C2uyXrGyBWY7ySca7B9Y9ExqPPQC9cA8I3uQf0D1koNx&#10;pvEzbvrENI3kIvaA3czT37p56ZgVsRcUx9mLTO7/wfJPhycgskbv5qiPZj2a9IyyMd0qQfLboNBg&#10;XYmFL/YJQo/OPhr+zRFtNh2WiXsAM3SC1cjLw16ELcmrPSFwuJvsho+mxhPY3puo19hAHzBRCTJG&#10;W44XW8ToCceP8yzNi2VBCcdcnt2kiyIewcrzbgvOvxemJ+GlooD8Izo7PDof2LDyXBIbMErWW6lU&#10;DKDdbRSQA8MR2cZnQnfXZUqToaLLIisi8qucu4ZI4/M3iF56nHUl+4ourouUDjxEnNaJ71mwk/Z+&#10;3I2TDTtTH1FHMKdJxpuHL52BH5QMOMUVdd/3DAQl6oNGO5bzPA9jH4O8uM0wgOvM7jrDNEcoNJGS&#10;0+vGY9Qw5RBwb0G2HZ4WLQ6MtblHGxsZFQ6MT+Qm83Fgo/DT5Qo34jqOVb9+Aeu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FgAAAGRycy9Q&#10;SwECFAAUAAAACACHTuJA7MPZ19cAAAAKAQAADwAAAAAAAAABACAAAAA4AAAAZHJzL2Rvd25yZXYu&#10;eG1sUEsBAhQAFAAAAAgAh07iQJiNA+8fAgAASgQAAA4AAAAAAAAAAQAgAAAAPAEAAGRycy9lMm9E&#10;b2MueG1sUEsFBgAAAAAGAAYAWQEAAM0FAAAAAA==&#10;">
                <v:fill on="t" focussize="0,0"/>
                <v:stroke color="#000000" miterlimit="8" joinstyle="miter"/>
                <v:imagedata o:title=""/>
                <o:lock v:ext="edit" aspectratio="f"/>
                <v:textbox>
                  <w:txbxContent>
                    <w:p>
                      <w:pPr>
                        <w:spacing w:line="400" w:lineRule="exact"/>
                        <w:jc w:val="center"/>
                      </w:pPr>
                      <w:r>
                        <w:rPr>
                          <w:sz w:val="24"/>
                          <w:szCs w:val="28"/>
                        </w:rPr>
                        <w:t>原因</w:t>
                      </w:r>
                      <w:r>
                        <w:rPr>
                          <w:rFonts w:hint="eastAsia"/>
                          <w:sz w:val="24"/>
                          <w:szCs w:val="28"/>
                        </w:rPr>
                        <w:t>调查</w:t>
                      </w:r>
                    </w:p>
                  </w:txbxContent>
                </v:textbox>
              </v:rect>
            </w:pict>
          </mc:Fallback>
        </mc:AlternateContent>
      </w:r>
      <w:r>
        <w:rPr>
          <w:rFonts w:ascii="Times New Roman" w:hAnsi="Times New Roman" w:cs="Times New Roman"/>
        </w:rPr>
        <mc:AlternateContent>
          <mc:Choice Requires="wps">
            <w:drawing>
              <wp:anchor distT="0" distB="0" distL="114300" distR="114300" simplePos="0" relativeHeight="251708416" behindDoc="0" locked="0" layoutInCell="1" allowOverlap="1">
                <wp:simplePos x="0" y="0"/>
                <wp:positionH relativeFrom="column">
                  <wp:posOffset>1204595</wp:posOffset>
                </wp:positionH>
                <wp:positionV relativeFrom="paragraph">
                  <wp:posOffset>7098030</wp:posOffset>
                </wp:positionV>
                <wp:extent cx="214630" cy="0"/>
                <wp:effectExtent l="0" t="0" r="0" b="0"/>
                <wp:wrapNone/>
                <wp:docPr id="26" name="直接连接符 106"/>
                <wp:cNvGraphicFramePr/>
                <a:graphic xmlns:a="http://schemas.openxmlformats.org/drawingml/2006/main">
                  <a:graphicData uri="http://schemas.microsoft.com/office/word/2010/wordprocessingShape">
                    <wps:wsp>
                      <wps:cNvCnPr/>
                      <wps:spPr>
                        <a:xfrm flipH="true">
                          <a:off x="0" y="0"/>
                          <a:ext cx="214630" cy="0"/>
                        </a:xfrm>
                        <a:prstGeom prst="line">
                          <a:avLst/>
                        </a:prstGeom>
                        <a:ln w="9525" cap="flat" cmpd="sng">
                          <a:solidFill>
                            <a:srgbClr val="000000"/>
                          </a:solidFill>
                          <a:prstDash val="solid"/>
                          <a:miter/>
                          <a:headEnd type="none" w="med" len="med"/>
                          <a:tailEnd type="none" w="med" len="med"/>
                        </a:ln>
                      </wps:spPr>
                      <wps:bodyPr upright="true"/>
                    </wps:wsp>
                  </a:graphicData>
                </a:graphic>
              </wp:anchor>
            </w:drawing>
          </mc:Choice>
          <mc:Fallback>
            <w:pict>
              <v:line id="直接连接符 106" o:spid="_x0000_s1026" o:spt="20" style="position:absolute;left:0pt;flip:x;margin-left:94.85pt;margin-top:558.9pt;height:0pt;width:16.9pt;z-index:251708416;mso-width-relative:page;mso-height-relative:page;" filled="f" stroked="t" coordsize="21600,21600" o:gfxdata="UEsFBgAAAAAAAAAAAAAAAAAAAAAAAFBLAwQKAAAAAACHTuJAAAAAAAAAAAAAAAAABAAAAGRycy9Q&#10;SwMEFAAAAAgAh07iQNy2sSbZAAAADQEAAA8AAABkcnMvZG93bnJldi54bWxNj0tPwzAQhO9I/Adr&#10;K3GjTlKgbYjTAxIcKiHUx4He3HgbR7XXUew++PcsBwS3nd3R7DfV4uqdOOMQu0AK8nEGAqkJpqNW&#10;wXbzej8DEZMmo10gVPCFERb17U2lSxMutMLzOrWCQyiWWoFNqS+ljI1Fr+M49Eh8O4TB68RyaKUZ&#10;9IXDvZNFlj1JrzviD1b3+GKxOa5PXsHnNr1/7HaHTTG3xcPb0gUzWQal7kZ59gwi4TX9meEHn9Gh&#10;ZqZ9OJGJwrGezads5SHPp1yCLUUxeQSx/13JupL/W9TfUEsDBBQAAAAIAIdO4kCTLILe6wEAALID&#10;AAAOAAAAZHJzL2Uyb0RvYy54bWytU0uOEzEQ3SNxB8t70p2GiaCVziwmDCwQRAIOUPGn25J/sp10&#10;cgkugMQOVizZz20YjkHZnQm/DUL0olTuen5+9VxeXh6MJnsRonK2o/NZTYmwzHFl+46+fXP94DEl&#10;MYHloJ0VHT2KSC9X9+8tR9+Kxg1OcxEIktjYjr6jQ0q+rarIBmEgzpwXFovSBQMJl6GveIAR2Y2u&#10;mrpeVKML3AfHRIz4dz0V6arwSylYeiVlFInojqK2VGIocZtjtVpC2wfwg2InGfAPKgwoi4eeqdaQ&#10;gOyC+oPKKBZcdDLNmDOVk1IxUXrAbub1b928HsCL0guaE/3Zpvj/aNnL/SYQxTvaLCixYPCObt9/&#10;+fru47ebDxhvP38i83qRfRp9bBF+ZTfhtIp+E3LTBxkMkVr55x1NYZclQ4u9kUMx+ng2WhwSYfiz&#10;mT9aPMTrYHelaiLJ+3yI6ZlwhuSko1rZiQ/2L2LCgxF6B8lwbcnY0ScXzQXSAU6Q1JAwNR57irYv&#10;WqLTil8rrfOOGPrtlQ5kD3kmypfbQ95fYPmQNcRhwpXSNC1GJZEdgHYQwJ9aTtLRo20WB5xmMUZw&#10;SrTA95Czgkyg9N8gUYS2qCV7Pbmbs63jR7ylnQ+qH9CT4nGWnIs4GEX8aYjz5P28LqgfT231H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BYA&#10;AABkcnMvUEsBAhQAFAAAAAgAh07iQNy2sSbZAAAADQEAAA8AAAAAAAAAAQAgAAAAOAAAAGRycy9k&#10;b3ducmV2LnhtbFBLAQIUABQAAAAIAIdO4kCTLILe6wEAALIDAAAOAAAAAAAAAAEAIAAAAD4BAABk&#10;cnMvZTJvRG9jLnhtbFBLBQYAAAAABgAGAFkBAACbBQAAAAA=&#10;">
                <v:fill on="f" focussize="0,0"/>
                <v:stroke color="#000000" joinstyle="miter"/>
                <v:imagedata o:title=""/>
                <o:lock v:ext="edit" aspectratio="f"/>
              </v:line>
            </w:pict>
          </mc:Fallback>
        </mc:AlternateContent>
      </w:r>
      <w:r>
        <w:rPr>
          <w:rFonts w:ascii="Times New Roman" w:hAnsi="Times New Roman" w:cs="Times New Roman"/>
        </w:rPr>
        <mc:AlternateContent>
          <mc:Choice Requires="wps">
            <w:drawing>
              <wp:anchor distT="0" distB="0" distL="114300" distR="114300" simplePos="0" relativeHeight="251707392" behindDoc="0" locked="0" layoutInCell="1" allowOverlap="1">
                <wp:simplePos x="0" y="0"/>
                <wp:positionH relativeFrom="column">
                  <wp:posOffset>-2540</wp:posOffset>
                </wp:positionH>
                <wp:positionV relativeFrom="paragraph">
                  <wp:posOffset>6881495</wp:posOffset>
                </wp:positionV>
                <wp:extent cx="1204595" cy="426085"/>
                <wp:effectExtent l="5080" t="5080" r="9525" b="6985"/>
                <wp:wrapNone/>
                <wp:docPr id="105" name="Rectangle 47"/>
                <wp:cNvGraphicFramePr/>
                <a:graphic xmlns:a="http://schemas.openxmlformats.org/drawingml/2006/main">
                  <a:graphicData uri="http://schemas.microsoft.com/office/word/2010/wordprocessingShape">
                    <wps:wsp>
                      <wps:cNvSpPr>
                        <a:spLocks noChangeArrowheads="true"/>
                      </wps:cNvSpPr>
                      <wps:spPr bwMode="auto">
                        <a:xfrm>
                          <a:off x="0" y="0"/>
                          <a:ext cx="1204595" cy="426085"/>
                        </a:xfrm>
                        <a:prstGeom prst="rect">
                          <a:avLst/>
                        </a:prstGeom>
                        <a:solidFill>
                          <a:srgbClr val="FFFFFF"/>
                        </a:solidFill>
                        <a:ln w="9525">
                          <a:solidFill>
                            <a:srgbClr val="000000"/>
                          </a:solidFill>
                          <a:miter lim="800000"/>
                        </a:ln>
                        <a:effectLst/>
                      </wps:spPr>
                      <wps:txbx>
                        <w:txbxContent>
                          <w:p>
                            <w:pPr>
                              <w:spacing w:line="400" w:lineRule="exact"/>
                              <w:jc w:val="center"/>
                            </w:pPr>
                            <w:r>
                              <w:rPr>
                                <w:rFonts w:hint="eastAsia"/>
                                <w:sz w:val="24"/>
                                <w:szCs w:val="28"/>
                              </w:rPr>
                              <w:t>信息发布</w:t>
                            </w:r>
                          </w:p>
                        </w:txbxContent>
                      </wps:txbx>
                      <wps:bodyPr rot="0" vert="horz" wrap="square" lIns="91440" tIns="45720" rIns="91440" bIns="45720" anchor="t" anchorCtr="false" upright="true">
                        <a:noAutofit/>
                      </wps:bodyPr>
                    </wps:wsp>
                  </a:graphicData>
                </a:graphic>
              </wp:anchor>
            </w:drawing>
          </mc:Choice>
          <mc:Fallback>
            <w:pict>
              <v:rect id="Rectangle 47" o:spid="_x0000_s1026" o:spt="1" style="position:absolute;left:0pt;margin-left:-0.2pt;margin-top:541.85pt;height:33.55pt;width:94.85pt;z-index:251707392;mso-width-relative:page;mso-height-relative:page;" fillcolor="#FFFFFF" filled="t" stroked="t" coordsize="21600,21600" o:gfxdata="UEsFBgAAAAAAAAAAAAAAAAAAAAAAAFBLAwQKAAAAAACHTuJAAAAAAAAAAAAAAAAABAAAAGRycy9Q&#10;SwMEFAAAAAgAh07iQF0pPOPZAAAACwEAAA8AAABkcnMvZG93bnJldi54bWxNjz1vgzAQhvdK/Q/W&#10;VeqW2IR+EIrJ0CqVOiZk6XaAC7T4jLBJaH59LlO73cej957LNrPtxdGMvnOkIVoqEIYqV3fUaDgU&#10;20UCwgekGntHRsOv8bDJb28yTGt3op057kMjOIR8ihraEIZUSl+1xqJfusEQ777caDFwOzayHvHE&#10;4baXK6WepMWO+EKLg3ltTfWzn6yGslsd8Lwr3pVdb+PwMRff0+eb1vd3kXoBEcwc/mC46rM65OxU&#10;uolqL3oNiwcGeayS+BnEFUjWMYiSi+hRJSDzTP7/Ib8AUEsDBBQAAAAIAIdO4kBalBaAHwIAAEoE&#10;AAAOAAAAZHJzL2Uyb0RvYy54bWytVMGO0zAQvSPxD5bvNGmU7LZR09WqqyKkBVa78AGu4yQWjm3G&#10;bpPy9YzdtHSBEyIHK5MZP795b5zV3dgrchDgpNEVnc9SSoTmppa6rejXL9t3C0qcZ7pmymhR0aNw&#10;9G799s1qsKXITGdULYAgiHblYCvaeW/LJHG8Ez1zM2OFxmRjoGceQ2iTGtiA6L1KsjS9SQYDtQXD&#10;hXP49eGUpOuI3zSC+89N44QnqqLIzccV4roLa7JesbIFZjvJJxrsH1j0TGo89AL1wDwje5B/QPWS&#10;g3Gm8TNu+sQ0jeQi9oDdzNPfunnpmBWxFxTH2YtM7v/B8k+HJyCyRu/SghLNejTpGWVjulWC5LdB&#10;ocG6Egtf7BOEHp19NPybI9psOiwT9wBm6ASrkZeHvQhbkld7QuBwN9kNH02NJ7C9N1GvsYE+YKIS&#10;ZIy2HC+2iNETjh/nWZoXS2THMZdnN+miiEew8rzbgvPvhelJeKkoIP+Izg6Pzgc2rDyXxAaMkvVW&#10;KhUDaHcbBeTAcES28ZnQ3XWZ0mSo6LLIioj8KueuIdL4/A2ilx5nXcm+oovrIqUDDxGndeJ7Fuyk&#10;vR9342TDztRH1BHMaZLx5uFLZ+AHJQNOcUXd9z0DQYn6oNGO5TzPw9jHIC9uMwzgOrO7zjDNEQpN&#10;pOT0uvEYNUw5BNxbkG2Hp0WLA2Nt7tHGRkaFA+MTucl8HNgo/HS5wo24jmPVr1/A+i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WAAAAZHJz&#10;L1BLAQIUABQAAAAIAIdO4kBdKTzj2QAAAAsBAAAPAAAAAAAAAAEAIAAAADgAAABkcnMvZG93bnJl&#10;di54bWxQSwECFAAUAAAACACHTuJAWpQWgB8CAABKBAAADgAAAAAAAAABACAAAAA+AQAAZHJzL2Uy&#10;b0RvYy54bWxQSwUGAAAAAAYABgBZAQAAzwUAAAAA&#10;">
                <v:fill on="t" focussize="0,0"/>
                <v:stroke color="#000000" miterlimit="8" joinstyle="miter"/>
                <v:imagedata o:title=""/>
                <o:lock v:ext="edit" aspectratio="f"/>
                <v:textbox>
                  <w:txbxContent>
                    <w:p>
                      <w:pPr>
                        <w:spacing w:line="400" w:lineRule="exact"/>
                        <w:jc w:val="center"/>
                      </w:pPr>
                      <w:r>
                        <w:rPr>
                          <w:rFonts w:hint="eastAsia"/>
                          <w:sz w:val="24"/>
                          <w:szCs w:val="28"/>
                        </w:rPr>
                        <w:t>信息发布</w:t>
                      </w:r>
                    </w:p>
                  </w:txbxContent>
                </v:textbox>
              </v:rect>
            </w:pict>
          </mc:Fallback>
        </mc:AlternateContent>
      </w:r>
      <w:r>
        <w:rPr>
          <w:rFonts w:ascii="Times New Roman" w:hAnsi="Times New Roman" w:cs="Times New Roman"/>
        </w:rPr>
        <mc:AlternateContent>
          <mc:Choice Requires="wps">
            <w:drawing>
              <wp:anchor distT="0" distB="0" distL="114300" distR="114300" simplePos="0" relativeHeight="251710464" behindDoc="0" locked="0" layoutInCell="1" allowOverlap="1">
                <wp:simplePos x="0" y="0"/>
                <wp:positionH relativeFrom="column">
                  <wp:posOffset>1197610</wp:posOffset>
                </wp:positionH>
                <wp:positionV relativeFrom="paragraph">
                  <wp:posOffset>6555740</wp:posOffset>
                </wp:positionV>
                <wp:extent cx="214630" cy="0"/>
                <wp:effectExtent l="0" t="0" r="0" b="0"/>
                <wp:wrapNone/>
                <wp:docPr id="28" name="直接连接符 108"/>
                <wp:cNvGraphicFramePr/>
                <a:graphic xmlns:a="http://schemas.openxmlformats.org/drawingml/2006/main">
                  <a:graphicData uri="http://schemas.microsoft.com/office/word/2010/wordprocessingShape">
                    <wps:wsp>
                      <wps:cNvCnPr/>
                      <wps:spPr>
                        <a:xfrm flipH="true">
                          <a:off x="0" y="0"/>
                          <a:ext cx="214630" cy="0"/>
                        </a:xfrm>
                        <a:prstGeom prst="line">
                          <a:avLst/>
                        </a:prstGeom>
                        <a:ln w="9525" cap="flat" cmpd="sng">
                          <a:solidFill>
                            <a:srgbClr val="000000"/>
                          </a:solidFill>
                          <a:prstDash val="solid"/>
                          <a:miter/>
                          <a:headEnd type="none" w="med" len="med"/>
                          <a:tailEnd type="none" w="med" len="med"/>
                        </a:ln>
                      </wps:spPr>
                      <wps:bodyPr upright="true"/>
                    </wps:wsp>
                  </a:graphicData>
                </a:graphic>
              </wp:anchor>
            </w:drawing>
          </mc:Choice>
          <mc:Fallback>
            <w:pict>
              <v:line id="直接连接符 108" o:spid="_x0000_s1026" o:spt="20" style="position:absolute;left:0pt;flip:x;margin-left:94.3pt;margin-top:516.2pt;height:0pt;width:16.9pt;z-index:251710464;mso-width-relative:page;mso-height-relative:page;" filled="f" stroked="t" coordsize="21600,21600" o:gfxdata="UEsFBgAAAAAAAAAAAAAAAAAAAAAAAFBLAwQKAAAAAACHTuJAAAAAAAAAAAAAAAAABAAAAGRycy9Q&#10;SwMEFAAAAAgAh07iQAV8ct3YAAAADQEAAA8AAABkcnMvZG93bnJldi54bWxNj81OwzAQhO9IvIO1&#10;SNyoXbeqQojTAxIcKiFE2wO9ufE2jojXUez+8PZsDwhuM7uj2W+r5SX04oRj6iIZmE4UCKQmuo5a&#10;A9vNy0MBImVLzvaR0MA3JljWtzeVLV080wee1rkVXEKptAZ8zkMpZWo8BpsmcUDi3SGOwWa2Yyvd&#10;aM9cHnqplVrIYDviC94O+Oyx+Vofg4HPbX573+0OG/3o9fx11Uc3W0Vj7u+m6glExkv+C8MVn9Gh&#10;ZqZ9PJJLomdfFAuOslAzPQfBEa2vYv87knUl/39R/wBQSwMEFAAAAAgAh07iQAmIpp7sAQAAsgMA&#10;AA4AAABkcnMvZTJvRG9jLnhtbK1TS44TMRDdI3EHy3vSnYYZDa10ZjFhYIEgEswBKv50W/JPtpNO&#10;LsEFkNjBiiV7bsNwjCm7M+G3QYhelOyu5+dXr8qLy73RZCdCVM52dD6rKRGWOa5s39Gbt9ePLiiJ&#10;CSwH7azo6EFEerl8+GAx+lY0bnCai0CQxMZ29B0dUvJtVUU2CANx5rywmJQuGEi4DX3FA4zIbnTV&#10;1PV5NbrAfXBMxIh/V1OSLgu/lIKl11JGkYjuKGpLJYYSNzlWywW0fQA/KHaUAf+gwoCyeOmJagUJ&#10;yDaoP6iMYsFFJ9OMOVM5KRUTpQasZl7/Vs2bAbwotaA50Z9siv+Plr3arQNRvKMNdsqCwR7dvv/y&#10;7d3H718/YLz9/InM64vs0+hji/Aruw7HXfTrkIvey2CI1Mq/6GgK2ywZWqyN7IvRh5PRYp8Iw5/N&#10;/Mn5Y2wHu09VE0k+50NMz4UzJC86qpWd+GD3Mia8GKH3kAzXlowdfXrWnCEd4ARJDQmXxmNN0fZF&#10;S3Ra8WuldT4RQ7+50oHsIM9E+XJ5yPsLLF+ygjhMuJKapsWoJLID0A4C+DPLSTp4tM3igNMsxghO&#10;iRb4HvKqIBMo/TdIFKEtasleT+7m1cbxA3Zp64PqB/SkeJwl5yQORhF/HOI8eT/vC+rHU1veA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BYA&#10;AABkcnMvUEsBAhQAFAAAAAgAh07iQAV8ct3YAAAADQEAAA8AAAAAAAAAAQAgAAAAOAAAAGRycy9k&#10;b3ducmV2LnhtbFBLAQIUABQAAAAIAIdO4kAJiKae7AEAALIDAAAOAAAAAAAAAAEAIAAAAD0BAABk&#10;cnMvZTJvRG9jLnhtbFBLBQYAAAAABgAGAFkBAACbBQAAAAA=&#10;">
                <v:fill on="f" focussize="0,0"/>
                <v:stroke color="#000000" joinstyle="miter"/>
                <v:imagedata o:title=""/>
                <o:lock v:ext="edit" aspectratio="f"/>
              </v:line>
            </w:pict>
          </mc:Fallback>
        </mc:AlternateContent>
      </w:r>
      <w:r>
        <w:rPr>
          <w:rFonts w:ascii="Times New Roman" w:hAnsi="Times New Roman" w:cs="Times New Roman"/>
        </w:rPr>
        <mc:AlternateContent>
          <mc:Choice Requires="wps">
            <w:drawing>
              <wp:anchor distT="0" distB="0" distL="114300" distR="114300" simplePos="0" relativeHeight="251706368" behindDoc="0" locked="0" layoutInCell="1" allowOverlap="1">
                <wp:simplePos x="0" y="0"/>
                <wp:positionH relativeFrom="column">
                  <wp:posOffset>-4445</wp:posOffset>
                </wp:positionH>
                <wp:positionV relativeFrom="paragraph">
                  <wp:posOffset>6364605</wp:posOffset>
                </wp:positionV>
                <wp:extent cx="1204595" cy="426085"/>
                <wp:effectExtent l="5080" t="5080" r="9525" b="6985"/>
                <wp:wrapNone/>
                <wp:docPr id="104" name="Rectangle 47"/>
                <wp:cNvGraphicFramePr/>
                <a:graphic xmlns:a="http://schemas.openxmlformats.org/drawingml/2006/main">
                  <a:graphicData uri="http://schemas.microsoft.com/office/word/2010/wordprocessingShape">
                    <wps:wsp>
                      <wps:cNvSpPr>
                        <a:spLocks noChangeArrowheads="true"/>
                      </wps:cNvSpPr>
                      <wps:spPr bwMode="auto">
                        <a:xfrm>
                          <a:off x="0" y="0"/>
                          <a:ext cx="1204595" cy="426085"/>
                        </a:xfrm>
                        <a:prstGeom prst="rect">
                          <a:avLst/>
                        </a:prstGeom>
                        <a:solidFill>
                          <a:srgbClr val="FFFFFF"/>
                        </a:solidFill>
                        <a:ln w="9525">
                          <a:solidFill>
                            <a:srgbClr val="000000"/>
                          </a:solidFill>
                          <a:miter lim="800000"/>
                        </a:ln>
                        <a:effectLst/>
                      </wps:spPr>
                      <wps:txbx>
                        <w:txbxContent>
                          <w:p>
                            <w:pPr>
                              <w:spacing w:line="400" w:lineRule="exact"/>
                              <w:jc w:val="center"/>
                            </w:pPr>
                            <w:r>
                              <w:rPr>
                                <w:rFonts w:hint="eastAsia"/>
                                <w:sz w:val="24"/>
                                <w:szCs w:val="28"/>
                              </w:rPr>
                              <w:t>应急解除</w:t>
                            </w:r>
                          </w:p>
                        </w:txbxContent>
                      </wps:txbx>
                      <wps:bodyPr rot="0" vert="horz" wrap="square" lIns="91440" tIns="45720" rIns="91440" bIns="45720" anchor="t" anchorCtr="false" upright="true">
                        <a:noAutofit/>
                      </wps:bodyPr>
                    </wps:wsp>
                  </a:graphicData>
                </a:graphic>
              </wp:anchor>
            </w:drawing>
          </mc:Choice>
          <mc:Fallback>
            <w:pict>
              <v:rect id="Rectangle 47" o:spid="_x0000_s1026" o:spt="1" style="position:absolute;left:0pt;margin-left:-0.35pt;margin-top:501.15pt;height:33.55pt;width:94.85pt;z-index:251706368;mso-width-relative:page;mso-height-relative:page;" fillcolor="#FFFFFF" filled="t" stroked="t" coordsize="21600,21600" o:gfxdata="UEsFBgAAAAAAAAAAAAAAAAAAAAAAAFBLAwQKAAAAAACHTuJAAAAAAAAAAAAAAAAABAAAAGRycy9Q&#10;SwMEFAAAAAgAh07iQPgb7xvXAAAACwEAAA8AAABkcnMvZG93bnJldi54bWxNj01Pg0AQhu8m/ofN&#10;mHhrd0tNLZSlB01NPLb04m2BEajsLGGXFv31Dic9zjtP3o90P9lOXHHwrSMNq6UCgVS6qqVawzk/&#10;LLYgfDBUmc4RavhGD/vs/i41SeVudMTrKdSCTcgnRkMTQp9I6csGrfFL1yPx79MN1gQ+h1pWg7mx&#10;ue1kpNRGWtMSJzSmx5cGy6/TaDUUbXQ2P8f8Tdn4sA7vU34ZP161fnxYqR2IgFP4g2Guz9Uh406F&#10;G6nyotOweGaQZaWiNYgZ2MY8rpilTfwEMkvl/w3ZL1BLAwQUAAAACACHTuJASmIxmh8CAABKBAAA&#10;DgAAAGRycy9lMm9Eb2MueG1srVTbjtMwEH1H4h8sv9OkVbrbRk1Xq66KkBZY7cIHuI7TWPjG2G1S&#10;vp6xm5Ys8ITIg5XJjI/PnDPO6q7XihwFeGlNRaeTnBJhuK2l2Vf065ftuwUlPjBTM2WNqOhJeHq3&#10;fvtm1blSzGxrVS2AIIjxZecq2obgyizzvBWa+Yl1wmCysaBZwBD2WQ2sQ3Stslme32SdhdqB5cJ7&#10;/PpwTtJ1wm8awcPnpvEiEFVR5BbSCmndxTVbr1i5B+ZayQca7B9YaCYNHnqFemCBkQPIP6C05GC9&#10;bcKEW53ZppFcpB6wm2n+WzcvLXMi9YLieHeVyf8/WP7p+ARE1uhdXlBimEaTnlE2ZvZKkOI2KtQ5&#10;X2Lhi3uC2KN3j5Z/88TYTYtl4h7Adq1gNfIKcBBxS/ZqTww87ia77qOt8QR2CDbp1TegIyYqQfpk&#10;y+lqi+gD4fhxOsuL+XJOCcdcMbvJF/N0BCsvux348F5YTeJLRQH5J3R2fPQhsmHlpSQ1YJWst1Kp&#10;FMB+t1FAjgxHZJueAd2Py5QhXUWX89k8Ib/K+TFEnp6/QWgZcNaV1BVdjIuUiTxEmtaB70Wws/ah&#10;3/WDDTtbn1BHsOdJxpuHL62FH5R0OMUV9d8PDAQl6oNBO5bToohjn4JifjvDAMaZ3TjDDEcoNJGS&#10;8+smYNQw5RHw4EDuWzwtWRwZG3uPNjYyKRwZn8kN5uPAJuGHyxVvxDhOVb9+Aeu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FgAAAGRycy9Q&#10;SwECFAAUAAAACACHTuJA+BvvG9cAAAALAQAADwAAAAAAAAABACAAAAA4AAAAZHJzL2Rvd25yZXYu&#10;eG1sUEsBAhQAFAAAAAgAh07iQEpiMZofAgAASgQAAA4AAAAAAAAAAQAgAAAAPAEAAGRycy9lMm9E&#10;b2MueG1sUEsFBgAAAAAGAAYAWQEAAM0FAAAAAA==&#10;">
                <v:fill on="t" focussize="0,0"/>
                <v:stroke color="#000000" miterlimit="8" joinstyle="miter"/>
                <v:imagedata o:title=""/>
                <o:lock v:ext="edit" aspectratio="f"/>
                <v:textbox>
                  <w:txbxContent>
                    <w:p>
                      <w:pPr>
                        <w:spacing w:line="400" w:lineRule="exact"/>
                        <w:jc w:val="center"/>
                      </w:pPr>
                      <w:r>
                        <w:rPr>
                          <w:rFonts w:hint="eastAsia"/>
                          <w:sz w:val="24"/>
                          <w:szCs w:val="28"/>
                        </w:rPr>
                        <w:t>应急解除</w:t>
                      </w:r>
                    </w:p>
                  </w:txbxContent>
                </v:textbox>
              </v:rect>
            </w:pict>
          </mc:Fallback>
        </mc:AlternateContent>
      </w:r>
      <w:r>
        <w:rPr>
          <w:rFonts w:ascii="Times New Roman" w:hAnsi="Times New Roman" w:cs="Times New Roman"/>
        </w:rPr>
        <mc:AlternateContent>
          <mc:Choice Requires="wps">
            <w:drawing>
              <wp:anchor distT="0" distB="0" distL="114300" distR="114300" simplePos="0" relativeHeight="251709440" behindDoc="0" locked="0" layoutInCell="1" allowOverlap="1">
                <wp:simplePos x="0" y="0"/>
                <wp:positionH relativeFrom="column">
                  <wp:posOffset>1202690</wp:posOffset>
                </wp:positionH>
                <wp:positionV relativeFrom="paragraph">
                  <wp:posOffset>6071870</wp:posOffset>
                </wp:positionV>
                <wp:extent cx="214630" cy="0"/>
                <wp:effectExtent l="0" t="0" r="0" b="0"/>
                <wp:wrapNone/>
                <wp:docPr id="27" name="直接连接符 107"/>
                <wp:cNvGraphicFramePr/>
                <a:graphic xmlns:a="http://schemas.openxmlformats.org/drawingml/2006/main">
                  <a:graphicData uri="http://schemas.microsoft.com/office/word/2010/wordprocessingShape">
                    <wps:wsp>
                      <wps:cNvCnPr/>
                      <wps:spPr>
                        <a:xfrm flipH="true">
                          <a:off x="0" y="0"/>
                          <a:ext cx="214630" cy="0"/>
                        </a:xfrm>
                        <a:prstGeom prst="line">
                          <a:avLst/>
                        </a:prstGeom>
                        <a:ln w="9525" cap="flat" cmpd="sng">
                          <a:solidFill>
                            <a:srgbClr val="000000"/>
                          </a:solidFill>
                          <a:prstDash val="solid"/>
                          <a:miter/>
                          <a:headEnd type="none" w="med" len="med"/>
                          <a:tailEnd type="none" w="med" len="med"/>
                        </a:ln>
                      </wps:spPr>
                      <wps:bodyPr upright="true"/>
                    </wps:wsp>
                  </a:graphicData>
                </a:graphic>
              </wp:anchor>
            </w:drawing>
          </mc:Choice>
          <mc:Fallback>
            <w:pict>
              <v:line id="直接连接符 107" o:spid="_x0000_s1026" o:spt="20" style="position:absolute;left:0pt;flip:x;margin-left:94.7pt;margin-top:478.1pt;height:0pt;width:16.9pt;z-index:251709440;mso-width-relative:page;mso-height-relative:page;" filled="f" stroked="t" coordsize="21600,21600" o:gfxdata="UEsFBgAAAAAAAAAAAAAAAAAAAAAAAFBLAwQKAAAAAACHTuJAAAAAAAAAAAAAAAAABAAAAGRycy9Q&#10;SwMEFAAAAAgAh07iQEYQDXXZAAAACwEAAA8AAABkcnMvZG93bnJldi54bWxNj81qwzAQhO+FvoPY&#10;Qm+NHCUNsWM5h0J7CJTSJIfmplgby8RaGUv56dt3C4X0trM7zH5TLq++E2ccYhtIw3iUgUCqg22p&#10;0bDdvD7NQcRkyJouEGr4xgjL6v6uNIUNF/rE8zo1gkMoFkaDS6kvpIy1Q2/iKPRIfDuEwZvEcmik&#10;HcyFw30nVZbNpDct8QdnenxxWB/XJ6/ha5veP3a7w0blTk3fVl2wk1XQ+vFhnC1AJLymmxl+8Rkd&#10;KmbahxPZKDrW83zKVg3580yBYIdSEx72fxtZlfJ/h+oHUEsDBBQAAAAIAIdO4kAKMxJZ7AEAALID&#10;AAAOAAAAZHJzL2Uyb0RvYy54bWytU0uOEzEQ3SNxB8t70p2GmYFWOrOYMLBAEAk4QMWfbkv+yXbS&#10;ySW4ABI7WLGcPbdhOAZldyb8NgjRi1K56/n51XN5cbk3muxEiMrZjs5nNSXCMseV7Tv69s31g8eU&#10;xASWg3ZWdPQgIr1c3r+3GH0rGjc4zUUgSGJjO/qODin5tqoiG4SBOHNeWCxKFwwkXIa+4gFGZDe6&#10;aur6vBpd4D44JmLEv6upSJeFX0rB0ispo0hEdxS1pRJDiZscq+UC2j6AHxQ7yoB/UGFAWTz0RLWC&#10;BGQb1B9URrHgopNpxpypnJSKidIDdjOvf+vm9QBelF7QnOhPNsX/R8te7taBKN7R5oISCwbv6Pb9&#10;zdd3H799+YDx9vMnMq8vsk+jjy3Cr+w6HFfRr0Nuei+DIVIr/7yjKWyzZGixN7IvRh9ORot9Igx/&#10;NvNH5w/xOthdqZpI8j4fYnomnCE56ahWduKD3YuY8GCE3kEyXFsydvTJWXOGdIATJDUkTI3HnqLt&#10;i5botOLXSuu8I4Z+c6UD2UGeifLl9pD3F1g+ZAVxmHClNE2LUUlkB6AdBPCnlpN08GibxQGnWYwR&#10;nBIt8D3krCATKP03SBShLWrJXk/u5mzj+AFvaeuD6gf0pHicJeciDkYRfxziPHk/rwvqx1Nbfg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W&#10;AAAAZHJzL1BLAQIUABQAAAAIAIdO4kBGEA112QAAAAsBAAAPAAAAAAAAAAEAIAAAADgAAABkcnMv&#10;ZG93bnJldi54bWxQSwECFAAUAAAACACHTuJACjMSWewBAACyAwAADgAAAAAAAAABACAAAAA+AQAA&#10;ZHJzL2Uyb0RvYy54bWxQSwUGAAAAAAYABgBZAQAAnAUAAAAA&#10;">
                <v:fill on="f" focussize="0,0"/>
                <v:stroke color="#000000" joinstyle="miter"/>
                <v:imagedata o:title=""/>
                <o:lock v:ext="edit" aspectratio="f"/>
              </v:line>
            </w:pict>
          </mc:Fallback>
        </mc:AlternateContent>
      </w:r>
      <w:r>
        <w:rPr>
          <w:rFonts w:ascii="Times New Roman" w:hAnsi="Times New Roman" w:cs="Times New Roman"/>
        </w:rPr>
        <mc:AlternateContent>
          <mc:Choice Requires="wps">
            <w:drawing>
              <wp:anchor distT="0" distB="0" distL="114300" distR="114300" simplePos="0" relativeHeight="251705344" behindDoc="0" locked="0" layoutInCell="1" allowOverlap="1">
                <wp:simplePos x="0" y="0"/>
                <wp:positionH relativeFrom="column">
                  <wp:posOffset>-5080</wp:posOffset>
                </wp:positionH>
                <wp:positionV relativeFrom="paragraph">
                  <wp:posOffset>5848350</wp:posOffset>
                </wp:positionV>
                <wp:extent cx="1204595" cy="426085"/>
                <wp:effectExtent l="5080" t="5080" r="9525" b="6985"/>
                <wp:wrapNone/>
                <wp:docPr id="103" name="Rectangle 47"/>
                <wp:cNvGraphicFramePr/>
                <a:graphic xmlns:a="http://schemas.openxmlformats.org/drawingml/2006/main">
                  <a:graphicData uri="http://schemas.microsoft.com/office/word/2010/wordprocessingShape">
                    <wps:wsp>
                      <wps:cNvSpPr>
                        <a:spLocks noChangeArrowheads="true"/>
                      </wps:cNvSpPr>
                      <wps:spPr bwMode="auto">
                        <a:xfrm>
                          <a:off x="0" y="0"/>
                          <a:ext cx="1204595" cy="426085"/>
                        </a:xfrm>
                        <a:prstGeom prst="rect">
                          <a:avLst/>
                        </a:prstGeom>
                        <a:solidFill>
                          <a:srgbClr val="FFFFFF"/>
                        </a:solidFill>
                        <a:ln w="9525">
                          <a:solidFill>
                            <a:srgbClr val="000000"/>
                          </a:solidFill>
                          <a:miter lim="800000"/>
                        </a:ln>
                        <a:effectLst/>
                      </wps:spPr>
                      <wps:txbx>
                        <w:txbxContent>
                          <w:p>
                            <w:pPr>
                              <w:spacing w:line="400" w:lineRule="exact"/>
                              <w:jc w:val="center"/>
                            </w:pPr>
                            <w:r>
                              <w:rPr>
                                <w:rFonts w:hint="eastAsia"/>
                                <w:sz w:val="24"/>
                                <w:szCs w:val="28"/>
                              </w:rPr>
                              <w:t>现场清理</w:t>
                            </w:r>
                          </w:p>
                        </w:txbxContent>
                      </wps:txbx>
                      <wps:bodyPr rot="0" vert="horz" wrap="square" lIns="91440" tIns="45720" rIns="91440" bIns="45720" anchor="t" anchorCtr="false" upright="true">
                        <a:noAutofit/>
                      </wps:bodyPr>
                    </wps:wsp>
                  </a:graphicData>
                </a:graphic>
              </wp:anchor>
            </w:drawing>
          </mc:Choice>
          <mc:Fallback>
            <w:pict>
              <v:rect id="Rectangle 47" o:spid="_x0000_s1026" o:spt="1" style="position:absolute;left:0pt;margin-left:-0.4pt;margin-top:460.5pt;height:33.55pt;width:94.85pt;z-index:251705344;mso-width-relative:page;mso-height-relative:page;" fillcolor="#FFFFFF" filled="t" stroked="t" coordsize="21600,21600" o:gfxdata="UEsFBgAAAAAAAAAAAAAAAAAAAAAAAFBLAwQKAAAAAACHTuJAAAAAAAAAAAAAAAAABAAAAGRycy9Q&#10;SwMEFAAAAAgAh07iQPicYv7WAAAACQEAAA8AAABkcnMvZG93bnJldi54bWxNj8FOwzAQRO9I/IO1&#10;SNyonSAhJ8TpAVQkjm166W0TmyRtvI5ipw18Pc4JjrOzmnlTbBc7sKuZfO9IQbIRwAw1TvfUKjhW&#10;uycJzAckjYMjo+DbeNiW93cF5trdaG+uh9CyGEI+RwVdCGPOuW86Y9Fv3Ggoel9ushiinFquJ7zF&#10;cDvwVIgXbrGn2NDhaN4601wOs1VQ9+kRf/bVh7DZ7jl8LtV5Pr0r9fiQiFdgwSzh7xlW/IgOZWSq&#10;3Uzas0HBCh4UZGkSJ62+lBmwOl6kTICXBf+/oPwFUEsDBBQAAAAIAIdO4kA6oMbcIAIAAEoEAAAO&#10;AAAAZHJzL2Uyb0RvYy54bWytVMGO0zAQvSPxD5bvNGlIdtuo6WrVVRHSAisWPsBxnMTCsc3YbVq+&#10;nrGbli5wQuRgZTLj5zfvjbO6OwyK7AU4aXRF57OUEqG5aaTuKvr1y/bNghLnmW6YMlpU9CgcvVu/&#10;frUabSky0xvVCCAIol052or23tsySRzvxcDczFihMdkaGJjHELqkATYi+qCSLE1vktFAY8Fw4Rx+&#10;fTgl6Trit63g/lPbOuGJqihy83GFuNZhTdYrVnbAbC/5RIP9A4uBSY2HXqAemGdkB/IPqEFyMM60&#10;fsbNkJi2lVzEHrCbefpbN889syL2guI4e5HJ/T9Y/nH/BEQ26F36lhLNBjTpM8rGdKcEyW+DQqN1&#10;JRY+2ycIPTr7aPg3R7TZ9Fgm7gHM2AvWIC8POxG2JC/2hMDhblKPH0yDJ7CdN1GvQwtDwEQlyCHa&#10;crzYIg6ecPw4z9K8WBaUcMzl2U26KOIRrDzvtuD8O2EGEl4qCsg/orP9o/OBDSvPJbEBo2SzlUrF&#10;ALp6o4DsGY7INj4TursuU5qMFV0WWRGRX+TcNUQan79BDNLjrCs5VHRxXaR04CHitE58z4KdtPeH&#10;+jDZUJvmiDqCOU0y3jx86Q38oGTEKa6o+75jIChR7zXasZzneRj7GOTFbYYBXGfq6wzTHKHQREpO&#10;rxuPUcuUQ8CdBdn1eFq0ODDW5h5tbGVUODA+kZvMx4GNwk+XK9yI6zhW/foFrH8C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FgAAAGRycy9Q&#10;SwECFAAUAAAACACHTuJA+Jxi/tYAAAAJAQAADwAAAAAAAAABACAAAAA4AAAAZHJzL2Rvd25yZXYu&#10;eG1sUEsBAhQAFAAAAAgAh07iQDqgxtwgAgAASgQAAA4AAAAAAAAAAQAgAAAAOwEAAGRycy9lMm9E&#10;b2MueG1sUEsFBgAAAAAGAAYAWQEAAM0FAAAAAA==&#10;">
                <v:fill on="t" focussize="0,0"/>
                <v:stroke color="#000000" miterlimit="8" joinstyle="miter"/>
                <v:imagedata o:title=""/>
                <o:lock v:ext="edit" aspectratio="f"/>
                <v:textbox>
                  <w:txbxContent>
                    <w:p>
                      <w:pPr>
                        <w:spacing w:line="400" w:lineRule="exact"/>
                        <w:jc w:val="center"/>
                      </w:pPr>
                      <w:r>
                        <w:rPr>
                          <w:rFonts w:hint="eastAsia"/>
                          <w:sz w:val="24"/>
                          <w:szCs w:val="28"/>
                        </w:rPr>
                        <w:t>现场清理</w:t>
                      </w:r>
                    </w:p>
                  </w:txbxContent>
                </v:textbox>
              </v:rect>
            </w:pict>
          </mc:Fallback>
        </mc:AlternateContent>
      </w:r>
      <w:r>
        <w:rPr>
          <w:rFonts w:ascii="Times New Roman" w:hAnsi="Times New Roman" w:cs="Times New Roman"/>
        </w:rPr>
        <mc:AlternateContent>
          <mc:Choice Requires="wps">
            <w:drawing>
              <wp:anchor distT="0" distB="0" distL="114300" distR="114300" simplePos="0" relativeHeight="251682816" behindDoc="0" locked="0" layoutInCell="1" allowOverlap="1">
                <wp:simplePos x="0" y="0"/>
                <wp:positionH relativeFrom="column">
                  <wp:posOffset>1694180</wp:posOffset>
                </wp:positionH>
                <wp:positionV relativeFrom="paragraph">
                  <wp:posOffset>4841240</wp:posOffset>
                </wp:positionV>
                <wp:extent cx="1797050" cy="906780"/>
                <wp:effectExtent l="10795" t="5080" r="20955" b="21590"/>
                <wp:wrapNone/>
                <wp:docPr id="80" name="Rectangle 47"/>
                <wp:cNvGraphicFramePr/>
                <a:graphic xmlns:a="http://schemas.openxmlformats.org/drawingml/2006/main">
                  <a:graphicData uri="http://schemas.microsoft.com/office/word/2010/wordprocessingShape">
                    <wps:wsp>
                      <wps:cNvSpPr>
                        <a:spLocks noChangeArrowheads="true"/>
                      </wps:cNvSpPr>
                      <wps:spPr bwMode="auto">
                        <a:xfrm>
                          <a:off x="0" y="0"/>
                          <a:ext cx="1797050" cy="906925"/>
                        </a:xfrm>
                        <a:prstGeom prst="diamond">
                          <a:avLst/>
                        </a:prstGeom>
                        <a:solidFill>
                          <a:srgbClr val="FFFFFF"/>
                        </a:solidFill>
                        <a:ln w="9525">
                          <a:solidFill>
                            <a:srgbClr val="000000"/>
                          </a:solidFill>
                          <a:miter lim="800000"/>
                        </a:ln>
                        <a:effectLst/>
                      </wps:spPr>
                      <wps:txbx>
                        <w:txbxContent>
                          <w:p>
                            <w:pPr>
                              <w:jc w:val="center"/>
                            </w:pPr>
                            <w:r>
                              <w:rPr>
                                <w:rFonts w:hint="eastAsia"/>
                                <w:sz w:val="24"/>
                                <w:szCs w:val="28"/>
                              </w:rPr>
                              <w:t>事态控制</w:t>
                            </w:r>
                          </w:p>
                        </w:txbxContent>
                      </wps:txbx>
                      <wps:bodyPr rot="0" vert="horz" wrap="square" lIns="91440" tIns="45720" rIns="91440" bIns="45720" anchor="t" anchorCtr="false" upright="true">
                        <a:noAutofit/>
                      </wps:bodyPr>
                    </wps:wsp>
                  </a:graphicData>
                </a:graphic>
              </wp:anchor>
            </w:drawing>
          </mc:Choice>
          <mc:Fallback>
            <w:pict>
              <v:shape id="Rectangle 47" o:spid="_x0000_s1026" o:spt="4" type="#_x0000_t4" style="position:absolute;left:0pt;margin-left:133.4pt;margin-top:381.2pt;height:71.4pt;width:141.5pt;z-index:251682816;mso-width-relative:page;mso-height-relative:page;" fillcolor="#FFFFFF" filled="t" stroked="t" coordsize="21600,21600" o:gfxdata="UEsFBgAAAAAAAAAAAAAAAAAAAAAAAFBLAwQKAAAAAACHTuJAAAAAAAAAAAAAAAAABAAAAGRycy9Q&#10;SwMEFAAAAAgAh07iQFS8Lq/aAAAACwEAAA8AAABkcnMvZG93bnJldi54bWxNj8FOwzAQRO9I/IO1&#10;SNyo3agNbYjTAxISgl4a+AAnduNAvE5tNyl/z3Kix50dzbwpdxc3sMmE2HuUsFwIYAZbr3vsJHx+&#10;vDxsgMWkUKvBo5HwYyLsqtubUhXaz3gwU506RiEYCyXBpjQWnMfWGqfiwo8G6Xf0walEZ+i4Dmqm&#10;cDfwTIicO9UjNVg1mmdr2u/67CR8NaOd95vTUdRtmPjbPryeDu9S3t8txROwZC7p3wx/+IQOFTE1&#10;/ow6skFClueEniQ85tkKGDnWqy0pjYStWGfAq5Jfb6h+AVBLAwQUAAAACACHTuJAS5y7sx4CAABM&#10;BAAADgAAAGRycy9lMm9Eb2MueG1srVTbbtswDH0fsH8Q9L7YCZKmMeoURYsOA7qtaLcPUGTZFiaJ&#10;GqXEyb5+lOJm2QV7GKYHQTSpw8NDylfXe2vYTmHQ4Go+nZScKSeh0a6r+edP928uOQtRuEYYcKrm&#10;BxX49fr1q6vBV2oGPZhGISMQF6rB17yP0VdFEWSvrAgT8MqRswW0IpKJXdGgGAjdmmJWlhfFANh4&#10;BKlCoK93RydfZ/y2VTJ+bNugIjM1J24x75j3TdqL9ZWoOhS+13KkIf6BhRXaUdIT1J2Igm1R/wZl&#10;tUQI0MaJBFtA22qpcg1UzbT8pZrnXniVayFxgj/JFP4frPywe0Smm5pfkjxOWOrRE6kmXGcUmy+T&#10;QIMPFcU9+0dMJQb/APJLYA5uewpTN4gw9Eo0RCviVqUrxU93khHoNtsM76GhDGIbIcu1b9EmTBKC&#10;7XNXDqeuqH1kkj5Ol6tluSB2knyr8mI1W+QUonq57THEtwosS4eaN1pYcE1OIHYPISZConqJyjWA&#10;0c29NiYb2G1uDbKdoCG5z2tMEM7DjGMDEVhQ+r9DlHn9CcLqSNNutE1ypzUGGZcQVZ7Xke+LZkf5&#10;436zHzuxgeZAUiIcZ5neHh16wG+cDTTHNQ9ftwIVZ+ado46spvN5GvxszBfLGRl47tmce4STBEV9&#10;5Ox4vI1ktcIEAtx61F1P2XKXE2MHN9TJVmeFE+MjubH/NLJZ+PF5pTdxbueoHz+B9X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WAAAAZHJz&#10;L1BLAQIUABQAAAAIAIdO4kBUvC6v2gAAAAsBAAAPAAAAAAAAAAEAIAAAADgAAABkcnMvZG93bnJl&#10;di54bWxQSwECFAAUAAAACACHTuJAS5y7sx4CAABMBAAADgAAAAAAAAABACAAAAA/AQAAZHJzL2Uy&#10;b0RvYy54bWxQSwUGAAAAAAYABgBZAQAAzwUAAAAA&#10;">
                <v:fill on="t" focussize="0,0"/>
                <v:stroke color="#000000" miterlimit="8" joinstyle="miter"/>
                <v:imagedata o:title=""/>
                <o:lock v:ext="edit" aspectratio="f"/>
                <v:textbox>
                  <w:txbxContent>
                    <w:p>
                      <w:pPr>
                        <w:jc w:val="center"/>
                      </w:pPr>
                      <w:r>
                        <w:rPr>
                          <w:rFonts w:hint="eastAsia"/>
                          <w:sz w:val="24"/>
                          <w:szCs w:val="28"/>
                        </w:rPr>
                        <w:t>事态控制</w:t>
                      </w:r>
                    </w:p>
                  </w:txbxContent>
                </v:textbox>
              </v:shape>
            </w:pict>
          </mc:Fallback>
        </mc:AlternateContent>
      </w:r>
      <w:r>
        <w:rPr>
          <w:rFonts w:ascii="Times New Roman" w:hAnsi="Times New Roman" w:cs="Times New Roman"/>
        </w:rPr>
        <mc:AlternateContent>
          <mc:Choice Requires="wps">
            <w:drawing>
              <wp:anchor distT="0" distB="0" distL="114300" distR="114300" simplePos="0" relativeHeight="251701248" behindDoc="0" locked="0" layoutInCell="1" allowOverlap="1">
                <wp:simplePos x="0" y="0"/>
                <wp:positionH relativeFrom="column">
                  <wp:posOffset>1583690</wp:posOffset>
                </wp:positionH>
                <wp:positionV relativeFrom="paragraph">
                  <wp:posOffset>3763010</wp:posOffset>
                </wp:positionV>
                <wp:extent cx="6985" cy="794385"/>
                <wp:effectExtent l="0" t="31750" r="5715" b="37465"/>
                <wp:wrapNone/>
                <wp:docPr id="23" name="直接箭头连接符 99"/>
                <wp:cNvGraphicFramePr/>
                <a:graphic xmlns:a="http://schemas.openxmlformats.org/drawingml/2006/main">
                  <a:graphicData uri="http://schemas.microsoft.com/office/word/2010/wordprocessingShape">
                    <wps:wsp>
                      <wps:cNvCnPr/>
                      <wps:spPr>
                        <a:xfrm rot="-5400000" flipH="true">
                          <a:off x="0" y="0"/>
                          <a:ext cx="6985" cy="794385"/>
                        </a:xfrm>
                        <a:prstGeom prst="straightConnector1">
                          <a:avLst/>
                        </a:prstGeom>
                        <a:ln w="9525" cap="flat" cmpd="sng">
                          <a:solidFill>
                            <a:srgbClr val="000000"/>
                          </a:solidFill>
                          <a:prstDash val="solid"/>
                          <a:miter/>
                          <a:headEnd type="none" w="med" len="med"/>
                          <a:tailEnd type="triangle" w="med" len="med"/>
                        </a:ln>
                      </wps:spPr>
                      <wps:bodyPr/>
                    </wps:wsp>
                  </a:graphicData>
                </a:graphic>
              </wp:anchor>
            </w:drawing>
          </mc:Choice>
          <mc:Fallback>
            <w:pict>
              <v:shape id="直接箭头连接符 99" o:spid="_x0000_s1026" o:spt="32" type="#_x0000_t32" style="position:absolute;left:0pt;flip:x;margin-left:124.7pt;margin-top:296.3pt;height:62.55pt;width:0.55pt;rotation:5898240f;z-index:251701248;mso-width-relative:page;mso-height-relative:page;" filled="f" stroked="t" coordsize="21600,21600" o:gfxdata="UEsFBgAAAAAAAAAAAAAAAAAAAAAAAFBLAwQKAAAAAACHTuJAAAAAAAAAAAAAAAAABAAAAGRycy9Q&#10;SwMEFAAAAAgAh07iQGLpQADbAAAACwEAAA8AAABkcnMvZG93bnJldi54bWxNj8tOwzAQRfdI/IM1&#10;SGwQtWMlDQ1xKqhgg9RWFD7AjYc4EI+j2H3w95gVLEf36N4z9fLsBnbEKfSeFGQzAQyp9aanTsH7&#10;2/PtHbAQNRk9eEIF3xhg2Vxe1Loy/kSveNzFjqUSCpVWYGMcK85Da9HpMPMjUso+/OR0TOfUcTPp&#10;Uyp3A5dCzLnTPaUFq0dcWWy/dgengG8fNnKzEuuxt4/dzcune9rmUqnrq0zcA4t4jn8w/OondWiS&#10;094fyAQ2KJD5Ik+ogmIh58ASIQtRANsrKLOyBN7U/P8PzQ9QSwMEFAAAAAgAh07iQN7LWZgGAgAA&#10;zAMAAA4AAABkcnMvZTJvRG9jLnhtbK1TS44TMRDdI3EHy/tJdzKTYdJKZxYJAwsEkYADVLrd3Zb8&#10;U9mTTi7BBZBYAStgNXtOA8MxKLtDho/YILywynbVq3qvyvPLnVZsK9BLa0o+HuWcCVPZWpq25C9f&#10;XJ1ccOYDmBqUNaLke+H55eL+vXnvCjGxnVW1QEYgxhe9K3kXgiuyzFed0OBH1glDj41FDYGO2GY1&#10;Qk/oWmWTPD/Peou1Q1sJ7+l2NTzyRcJvGlGFZ03jRWCq5FRbSDumfRP3bDGHokVwnawOZcA/VKFB&#10;Gkp6hFpBAHaN8g8oLSu03jZhVFmd2aaRlUgciM04/43N8w6cSFxIHO+OMvn/B1s93a6Rybrkk1PO&#10;DGjq0e3rm6+v3t1++vjl7c23z2+i/eE9m82iWL3zBcUszRoPJ+/WGJnvGtQMLSl8Mj3L4+KsUdI9&#10;LnnA60gDCuLLdkn8/VF8sQusosvz2cWUs4oeHszOTskm/GyAjaEOfXgkrGbRKLkPCLLtwtIaQ022&#10;OE4JYPvEhyHwR0AMVob1JZ9NJzED0Jg1CgKZ2hFxb9oU662S9ZVUKkZ4bDdLhWwLcXAGOgPuL24x&#10;yQp8N/ilp2GktAwiKgRFJ6B+aGoW9o60NfQLeCxGi5ozJejTRCt5BpDqzjOgBNOqv3iTMsqQQLEf&#10;QweitbH1PjUm3dPIJAkP4x1n8udzir77hIvv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FgAAAGRycy9QSwECFAAUAAAACACHTuJAYulAANsA&#10;AAALAQAADwAAAAAAAAABACAAAAA4AAAAZHJzL2Rvd25yZXYueG1sUEsBAhQAFAAAAAgAh07iQN7L&#10;WZgGAgAAzAMAAA4AAAAAAAAAAQAgAAAAQAEAAGRycy9lMm9Eb2MueG1sUEsFBgAAAAAGAAYAWQEA&#10;ALgFAAAAAA==&#10;">
                <v:fill on="f" focussize="0,0"/>
                <v:stroke color="#000000" joinstyle="miter" endarrow="block"/>
                <v:imagedata o:title=""/>
                <o:lock v:ext="edit" aspectratio="f"/>
              </v:shape>
            </w:pict>
          </mc:Fallback>
        </mc:AlternateContent>
      </w:r>
      <w:r>
        <w:rPr>
          <w:rFonts w:ascii="Times New Roman" w:hAnsi="Times New Roman" w:cs="Times New Roman"/>
        </w:rPr>
        <mc:AlternateContent>
          <mc:Choice Requires="wps">
            <w:drawing>
              <wp:anchor distT="0" distB="0" distL="114300" distR="114300" simplePos="0" relativeHeight="251700224" behindDoc="0" locked="0" layoutInCell="1" allowOverlap="1">
                <wp:simplePos x="0" y="0"/>
                <wp:positionH relativeFrom="column">
                  <wp:posOffset>570865</wp:posOffset>
                </wp:positionH>
                <wp:positionV relativeFrom="paragraph">
                  <wp:posOffset>4380230</wp:posOffset>
                </wp:positionV>
                <wp:extent cx="0" cy="708660"/>
                <wp:effectExtent l="38100" t="0" r="38100" b="15240"/>
                <wp:wrapNone/>
                <wp:docPr id="22" name="直接箭头连接符 98"/>
                <wp:cNvGraphicFramePr/>
                <a:graphic xmlns:a="http://schemas.openxmlformats.org/drawingml/2006/main">
                  <a:graphicData uri="http://schemas.microsoft.com/office/word/2010/wordprocessingShape">
                    <wps:wsp>
                      <wps:cNvCnPr/>
                      <wps:spPr>
                        <a:xfrm flipV="true">
                          <a:off x="0" y="0"/>
                          <a:ext cx="0" cy="708660"/>
                        </a:xfrm>
                        <a:prstGeom prst="straightConnector1">
                          <a:avLst/>
                        </a:prstGeom>
                        <a:ln w="9525" cap="flat" cmpd="sng">
                          <a:solidFill>
                            <a:srgbClr val="000000"/>
                          </a:solidFill>
                          <a:prstDash val="solid"/>
                          <a:miter/>
                          <a:headEnd type="none" w="med" len="med"/>
                          <a:tailEnd type="triangle" w="med" len="med"/>
                        </a:ln>
                      </wps:spPr>
                      <wps:bodyPr/>
                    </wps:wsp>
                  </a:graphicData>
                </a:graphic>
              </wp:anchor>
            </w:drawing>
          </mc:Choice>
          <mc:Fallback>
            <w:pict>
              <v:shape id="直接箭头连接符 98" o:spid="_x0000_s1026" o:spt="32" type="#_x0000_t32" style="position:absolute;left:0pt;flip:y;margin-left:44.95pt;margin-top:344.9pt;height:55.8pt;width:0pt;z-index:251700224;mso-width-relative:page;mso-height-relative:page;" filled="f" stroked="t" coordsize="21600,21600" o:gfxdata="UEsFBgAAAAAAAAAAAAAAAAAAAAAAAFBLAwQKAAAAAACHTuJAAAAAAAAAAAAAAAAABAAAAGRycy9Q&#10;SwMEFAAAAAgAh07iQAAILSTWAAAACQEAAA8AAABkcnMvZG93bnJldi54bWxNj71OxDAQhHsk3sFa&#10;JDrODqAjCXGuQFAg0dxBAd1ebBzr4nVk+354exYaqFa7M5r9pludwiQONmUfSUO1UCAsDdF4chre&#10;Xp+uahC5IBmcIlkNXzbDqj8/67A18Uhre9gUJziEcosaxlLmVso8jDZgXsTZEmufMQUsvCYnTcIj&#10;h4dJXiu1lAE98YcRZ/sw2mG32QcN5TG8eLcb/Fye35HWLtU3H3daX15U6h5EsafyZ4YffEaHnpm2&#10;cU8mi0lD3TTs1LCsG67Aht/DlqeqbkH2nfzfoP8GUEsDBBQAAAAIAIdO4kCuMlwK+QEAALoDAAAO&#10;AAAAZHJzL2Uyb0RvYy54bWytU0uOEzEQ3SNxB8t70kmkCZlWOrNIGDYIIvHZV/zptuSfbE86uQQX&#10;QGIFrGBWs+c0MByDsjtk+IgNohdWuVzv9avn8uJibzTZiRCVsw2djMaUCMscV7Zt6MsXlw/mlMQE&#10;loN2VjT0ICK9WN6/t+h9Laauc5qLQJDExrr3De1S8nVVRdYJA3HkvLB4KF0wkHAb2ooH6JHd6Go6&#10;Hs+q3gXug2MiRsyuh0O6LPxSCpaeSRlFIrqhqC2VNZR1m9dquYC6DeA7xY4y4B9UGFAWf3qiWkMC&#10;chXUH1RGseCik2nEnKmclIqJ0gN2Mxn/1s3zDrwovaA50Z9siv+Plj3dbQJRvKHTKSUWDN7R7Zub&#10;r6/f315/+vLu5tvntzn++IGcz7NZvY81YlZ2E4676Dchd76XwRCplX/V0BSusm6osUGyL24fTm6L&#10;fSJsSDLMPhzPZ7NyEdVAknE+xPRYOENy0NCYAqi2SytnLV6pC5PCDrsnMaEMBP4AZLC2pG/o+dn0&#10;jBIGOFRSQ8LQeGwz2rZgo9OKXyqtMyKGdrvSgewgj0n5crPI+0tZ/skaYjfUlaNhgIxKIvsBdSeA&#10;P7KcpINHJy3OPM1ijOCUaIFPJEelMoHSd5UpKLCt/ks1CtEW9WT3B79ztHX8UK6h5HFAiuLjMOcJ&#10;/Hlf0HdPbvkd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FgAAAGRycy9QSwECFAAUAAAACACHTuJAAAgtJNYAAAAJAQAADwAAAAAAAAABACAA&#10;AAA4AAAAZHJzL2Rvd25yZXYueG1sUEsBAhQAFAAAAAgAh07iQK4yXAr5AQAAugMAAA4AAAAAAAAA&#10;AQAgAAAAOwEAAGRycy9lMm9Eb2MueG1sUEsFBgAAAAAGAAYAWQEAAKYFAAAAAA==&#10;">
                <v:fill on="f" focussize="0,0"/>
                <v:stroke color="#000000" joinstyle="miter" endarrow="block"/>
                <v:imagedata o:title=""/>
                <o:lock v:ext="edit" aspectratio="f"/>
              </v:shape>
            </w:pict>
          </mc:Fallback>
        </mc:AlternateContent>
      </w:r>
      <w:r>
        <w:rPr>
          <w:rFonts w:ascii="Times New Roman" w:hAnsi="Times New Roman" w:cs="Times New Roman"/>
        </w:rPr>
        <mc:AlternateContent>
          <mc:Choice Requires="wps">
            <w:drawing>
              <wp:anchor distT="0" distB="0" distL="114300" distR="114300" simplePos="0" relativeHeight="251699200" behindDoc="0" locked="0" layoutInCell="1" allowOverlap="1">
                <wp:simplePos x="0" y="0"/>
                <wp:positionH relativeFrom="column">
                  <wp:posOffset>-14605</wp:posOffset>
                </wp:positionH>
                <wp:positionV relativeFrom="paragraph">
                  <wp:posOffset>3956685</wp:posOffset>
                </wp:positionV>
                <wp:extent cx="1204595" cy="426085"/>
                <wp:effectExtent l="5080" t="5080" r="9525" b="6985"/>
                <wp:wrapNone/>
                <wp:docPr id="97" name="Rectangle 47"/>
                <wp:cNvGraphicFramePr/>
                <a:graphic xmlns:a="http://schemas.openxmlformats.org/drawingml/2006/main">
                  <a:graphicData uri="http://schemas.microsoft.com/office/word/2010/wordprocessingShape">
                    <wps:wsp>
                      <wps:cNvSpPr>
                        <a:spLocks noChangeArrowheads="true"/>
                      </wps:cNvSpPr>
                      <wps:spPr bwMode="auto">
                        <a:xfrm>
                          <a:off x="0" y="0"/>
                          <a:ext cx="1204595" cy="426085"/>
                        </a:xfrm>
                        <a:prstGeom prst="rect">
                          <a:avLst/>
                        </a:prstGeom>
                        <a:solidFill>
                          <a:srgbClr val="FFFFFF"/>
                        </a:solidFill>
                        <a:ln w="9525">
                          <a:solidFill>
                            <a:srgbClr val="000000"/>
                          </a:solidFill>
                          <a:miter lim="800000"/>
                        </a:ln>
                        <a:effectLst/>
                      </wps:spPr>
                      <wps:txbx>
                        <w:txbxContent>
                          <w:p>
                            <w:pPr>
                              <w:spacing w:line="400" w:lineRule="exact"/>
                              <w:jc w:val="center"/>
                            </w:pPr>
                            <w:r>
                              <w:rPr>
                                <w:rFonts w:hint="eastAsia"/>
                                <w:sz w:val="24"/>
                                <w:szCs w:val="28"/>
                              </w:rPr>
                              <w:t>扩大应急</w:t>
                            </w:r>
                          </w:p>
                        </w:txbxContent>
                      </wps:txbx>
                      <wps:bodyPr rot="0" vert="horz" wrap="square" lIns="91440" tIns="45720" rIns="91440" bIns="45720" anchor="t" anchorCtr="false" upright="true">
                        <a:noAutofit/>
                      </wps:bodyPr>
                    </wps:wsp>
                  </a:graphicData>
                </a:graphic>
              </wp:anchor>
            </w:drawing>
          </mc:Choice>
          <mc:Fallback>
            <w:pict>
              <v:rect id="Rectangle 47" o:spid="_x0000_s1026" o:spt="1" style="position:absolute;left:0pt;margin-left:-1.15pt;margin-top:311.55pt;height:33.55pt;width:94.85pt;z-index:251699200;mso-width-relative:page;mso-height-relative:page;" fillcolor="#FFFFFF" filled="t" stroked="t" coordsize="21600,21600" o:gfxdata="UEsFBgAAAAAAAAAAAAAAAAAAAAAAAFBLAwQKAAAAAACHTuJAAAAAAAAAAAAAAAAABAAAAGRycy9Q&#10;SwMEFAAAAAgAh07iQH6nGXfYAAAACgEAAA8AAABkcnMvZG93bnJldi54bWxNj7FOwzAQhnck3sE6&#10;JLbWjoNKm8bpACoSY5subE58JCnxOYqdNvD0uBOMd/fpv+/Pd7Pt2QVH3zlSkCwFMKTamY4aBady&#10;v1gD80GT0b0jVPCNHnbF/V2uM+OudMDLMTQshpDPtII2hCHj3NctWu2XbkCKt083Wh3iODbcjPoa&#10;w23PpRArbnVH8UOrB3xpsf46TlZB1cmT/jmUb8Ju9ml4n8vz9PGq1ONDIrbAAs7hD4abflSHIjpV&#10;biLjWa9gIdNIKljJNAF2A9bPT8CquNkICbzI+f8KxS9QSwMEFAAAAAgAh07iQIfY4OIfAgAASQQA&#10;AA4AAABkcnMvZTJvRG9jLnhtbK1UwY7TMBC9I/EPlu80aZRst1HT1aqrIqQFVrvwAa7jJBaObcZu&#10;k/L1jN20dIETIgfL4xm/efNmnNXd2CtyEOCk0RWdz1JKhOamlrqt6Ncv23e3lDjPdM2U0aKiR+Ho&#10;3frtm9VgS5GZzqhaAEEQ7crBVrTz3pZJ4ngneuZmxgqNzsZAzzya0CY1sAHRe5VkaXqTDAZqC4YL&#10;5/D04eSk64jfNIL7z03jhCeqosjNxxXiugtrsl6xsgVmO8knGuwfWPRMakx6gXpgnpE9yD+gesnB&#10;ONP4GTd9YppGchFrwGrm6W/VvHTMilgLiuPsRSb3/2D5p8MTEFlXdLmgRLMee/SMqjHdKkHyRRBo&#10;sK7EuBf7BKFEZx8N/+aINpsOw8Q9gBk6wWqk5WEvwpXk1Z1gOLxNdsNHU2MGtvcmyjU20AdMFIKM&#10;sSvHS1fE6AnHw3mW5sWyoISjL89u0tsipmDl+bYF598L05OwqSgg/4jODo/OBzasPIfEAoyS9VYq&#10;FQ1odxsF5MBwQrbxm9DddZjSZECNiqyIyK987hoijd/fIHrpcdSV7Ct6ex2kdOAh4rBOfM+CnbT3&#10;426c2rAz9RF1BHMaZHx4uOkM/KBkwCGuqPu+ZyAoUR80tmM5z/Mw9dHIi0WGBlx7dtcepjlCYRMp&#10;OW03Hq2GKYeAewuy7TBbbHFgrM09trGRUeHA+ERuaj7OaxR+elvhQVzbMerXH2D9E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BYAAABkcnMv&#10;UEsBAhQAFAAAAAgAh07iQH6nGXfYAAAACgEAAA8AAAAAAAAAAQAgAAAAOAAAAGRycy9kb3ducmV2&#10;LnhtbFBLAQIUABQAAAAIAIdO4kCH2ODiHwIAAEkEAAAOAAAAAAAAAAEAIAAAAD0BAABkcnMvZTJv&#10;RG9jLnhtbFBLBQYAAAAABgAGAFkBAADOBQAAAAA=&#10;">
                <v:fill on="t" focussize="0,0"/>
                <v:stroke color="#000000" miterlimit="8" joinstyle="miter"/>
                <v:imagedata o:title=""/>
                <o:lock v:ext="edit" aspectratio="f"/>
                <v:textbox>
                  <w:txbxContent>
                    <w:p>
                      <w:pPr>
                        <w:spacing w:line="400" w:lineRule="exact"/>
                        <w:jc w:val="center"/>
                      </w:pPr>
                      <w:r>
                        <w:rPr>
                          <w:rFonts w:hint="eastAsia"/>
                          <w:sz w:val="24"/>
                          <w:szCs w:val="28"/>
                        </w:rPr>
                        <w:t>扩大应急</w:t>
                      </w:r>
                    </w:p>
                  </w:txbxContent>
                </v:textbox>
              </v:rect>
            </w:pict>
          </mc:Fallback>
        </mc:AlternateContent>
      </w:r>
      <w:r>
        <w:rPr>
          <w:rFonts w:ascii="Times New Roman" w:hAnsi="Times New Roman" w:cs="Times New Roman"/>
        </w:rPr>
        <mc:AlternateContent>
          <mc:Choice Requires="wps">
            <w:drawing>
              <wp:anchor distT="0" distB="0" distL="114300" distR="114300" simplePos="0" relativeHeight="251696128" behindDoc="0" locked="0" layoutInCell="1" allowOverlap="1">
                <wp:simplePos x="0" y="0"/>
                <wp:positionH relativeFrom="column">
                  <wp:posOffset>3703320</wp:posOffset>
                </wp:positionH>
                <wp:positionV relativeFrom="paragraph">
                  <wp:posOffset>4163695</wp:posOffset>
                </wp:positionV>
                <wp:extent cx="214630" cy="0"/>
                <wp:effectExtent l="0" t="0" r="0" b="0"/>
                <wp:wrapNone/>
                <wp:docPr id="18" name="直接连接符 94"/>
                <wp:cNvGraphicFramePr/>
                <a:graphic xmlns:a="http://schemas.openxmlformats.org/drawingml/2006/main">
                  <a:graphicData uri="http://schemas.microsoft.com/office/word/2010/wordprocessingShape">
                    <wps:wsp>
                      <wps:cNvCnPr/>
                      <wps:spPr>
                        <a:xfrm flipH="true">
                          <a:off x="0" y="0"/>
                          <a:ext cx="214630" cy="0"/>
                        </a:xfrm>
                        <a:prstGeom prst="line">
                          <a:avLst/>
                        </a:prstGeom>
                        <a:ln w="9525" cap="flat" cmpd="sng">
                          <a:solidFill>
                            <a:srgbClr val="000000"/>
                          </a:solidFill>
                          <a:prstDash val="solid"/>
                          <a:miter/>
                          <a:headEnd type="none" w="med" len="med"/>
                          <a:tailEnd type="none" w="med" len="med"/>
                        </a:ln>
                      </wps:spPr>
                      <wps:bodyPr upright="true"/>
                    </wps:wsp>
                  </a:graphicData>
                </a:graphic>
              </wp:anchor>
            </w:drawing>
          </mc:Choice>
          <mc:Fallback>
            <w:pict>
              <v:line id="直接连接符 94" o:spid="_x0000_s1026" o:spt="20" style="position:absolute;left:0pt;flip:x;margin-left:291.6pt;margin-top:327.85pt;height:0pt;width:16.9pt;z-index:251696128;mso-width-relative:page;mso-height-relative:page;" filled="f" stroked="t" coordsize="21600,21600" o:gfxdata="UEsFBgAAAAAAAAAAAAAAAAAAAAAAAFBLAwQKAAAAAACHTuJAAAAAAAAAAAAAAAAABAAAAGRycy9Q&#10;SwMEFAAAAAgAh07iQGpNZZTaAAAACwEAAA8AAABkcnMvZG93bnJldi54bWxNj01PwzAMhu9I/IfI&#10;SLuxtB3tRmm6A9I4TEKIbQd2yxqvqWicqsk++PcYCQmOth+9ft5qeXW9OOMYOk8K0mkCAqnxpqNW&#10;wW67ul+ACFGT0b0nVPCFAZb17U2lS+Mv9I7nTWwFh1AotQIb41BKGRqLToepH5D4dvSj05HHsZVm&#10;1BcOd73MkqSQTnfEH6we8Nli87k5OQUfu/j6tt8ft9mjzR5e1r03s7VXanKXJk8gIl7jHww/+qwO&#10;NTsd/IlMEL2CfDHLGFVQ5PkcBBNFOud2h9+NrCv5v0P9DVBLAwQUAAAACACHTuJAJ8l5LOsBAACx&#10;AwAADgAAAGRycy9lMm9Eb2MueG1srVNLjhMxEN0jcQfLe9JJmBkxrXRmMWFggSAScICK2+625J/K&#10;Tjq5BBdAYgcrluznNgzHoOzOhN8GIXpRsruen1+9Ki+u9tawncSovWv4bDLlTDrhW+26hr99c/Po&#10;CWcxgWvBeCcbfpCRXy0fPlgMoZZz33vTSmRE4mI9hIb3KYW6qqLopYU48UE6SiqPFhJtsatahIHY&#10;ranm0+lFNXhsA3ohY6S/qzHJl4VfKSnSK6WiTMw0nLSlErHETY7VcgF1hxB6LY4y4B9UWNCOLj1R&#10;rSAB26L+g8pqgT56lSbC28orpYUsNVA1s+lv1bzuIchSC5kTw8mm+P9oxcvdGpluqXfUKQeWenT3&#10;/svXdx+/3X6gePf5E7s8yzYNIdaEvnZrPO5iWGOuea/QMmV0eN7whNusGGoqje2Lz4eTz3KfmKCf&#10;89nZxWPqhrhPVSNJPhcwpmfSW5YXDTfajXywexETXUzQe0iGG8eGhl+ez8+JDmiAlIFESxuopOi6&#10;oiV6o9sbbUw+EbHbXBtkO8gjUb5cHvH+AsuXrCD2I66kxmGxOsnsANS9hPapa1k6BHLN0XzzLMbK&#10;ljMj6TnkVUEm0OZvkCTCONKSvR7dzauNbw/UpG1A3fXkSfE4S85Jmosi/jjDefB+3hfUj5e2/A5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W&#10;AAAAZHJzL1BLAQIUABQAAAAIAIdO4kBqTWWU2gAAAAsBAAAPAAAAAAAAAAEAIAAAADgAAABkcnMv&#10;ZG93bnJldi54bWxQSwECFAAUAAAACACHTuJAJ8l5LOsBAACxAwAADgAAAAAAAAABACAAAAA/AQAA&#10;ZHJzL2Uyb0RvYy54bWxQSwUGAAAAAAYABgBZAQAAnAUAAAAA&#10;">
                <v:fill on="f" focussize="0,0"/>
                <v:stroke color="#000000" joinstyle="miter"/>
                <v:imagedata o:title=""/>
                <o:lock v:ext="edit" aspectratio="f"/>
              </v:line>
            </w:pict>
          </mc:Fallback>
        </mc:AlternateContent>
      </w:r>
      <w:r>
        <w:rPr>
          <w:rFonts w:ascii="Times New Roman" w:hAnsi="Times New Roman" w:cs="Times New Roman"/>
        </w:rPr>
        <mc:AlternateContent>
          <mc:Choice Requires="wps">
            <w:drawing>
              <wp:anchor distT="0" distB="0" distL="114300" distR="114300" simplePos="0" relativeHeight="251697152" behindDoc="0" locked="0" layoutInCell="1" allowOverlap="1">
                <wp:simplePos x="0" y="0"/>
                <wp:positionH relativeFrom="column">
                  <wp:posOffset>3701415</wp:posOffset>
                </wp:positionH>
                <wp:positionV relativeFrom="paragraph">
                  <wp:posOffset>2875280</wp:posOffset>
                </wp:positionV>
                <wp:extent cx="214630" cy="0"/>
                <wp:effectExtent l="0" t="0" r="0" b="0"/>
                <wp:wrapNone/>
                <wp:docPr id="20" name="直接连接符 95"/>
                <wp:cNvGraphicFramePr/>
                <a:graphic xmlns:a="http://schemas.openxmlformats.org/drawingml/2006/main">
                  <a:graphicData uri="http://schemas.microsoft.com/office/word/2010/wordprocessingShape">
                    <wps:wsp>
                      <wps:cNvCnPr/>
                      <wps:spPr>
                        <a:xfrm flipH="true">
                          <a:off x="0" y="0"/>
                          <a:ext cx="214630" cy="0"/>
                        </a:xfrm>
                        <a:prstGeom prst="line">
                          <a:avLst/>
                        </a:prstGeom>
                        <a:ln w="9525" cap="flat" cmpd="sng">
                          <a:solidFill>
                            <a:srgbClr val="000000"/>
                          </a:solidFill>
                          <a:prstDash val="solid"/>
                          <a:miter/>
                          <a:headEnd type="none" w="med" len="med"/>
                          <a:tailEnd type="none" w="med" len="med"/>
                        </a:ln>
                      </wps:spPr>
                      <wps:bodyPr upright="true"/>
                    </wps:wsp>
                  </a:graphicData>
                </a:graphic>
              </wp:anchor>
            </w:drawing>
          </mc:Choice>
          <mc:Fallback>
            <w:pict>
              <v:line id="直接连接符 95" o:spid="_x0000_s1026" o:spt="20" style="position:absolute;left:0pt;flip:x;margin-left:291.45pt;margin-top:226.4pt;height:0pt;width:16.9pt;z-index:251697152;mso-width-relative:page;mso-height-relative:page;" filled="f" stroked="t" coordsize="21600,21600" o:gfxdata="UEsFBgAAAAAAAAAAAAAAAAAAAAAAAFBLAwQKAAAAAACHTuJAAAAAAAAAAAAAAAAABAAAAGRycy9Q&#10;SwMEFAAAAAgAh07iQEjyWaXaAAAACwEAAA8AAABkcnMvZG93bnJldi54bWxNj01PwzAMhu9I/IfI&#10;SNxY2rCVrTTdAQkOkxBi24HdssZrKhqnarIP/j1GQoKj7Uevn7daXnwvTjjGLpCGfJKBQGqC7ajV&#10;sN08381BxGTImj4QavjCCMv6+qoypQ1nesfTOrWCQyiWRoNLaSiljI1Db+IkDEh8O4TRm8Tj2Eo7&#10;mjOH+16qLCukNx3xB2cGfHLYfK6PXsPHNr2+7XaHjVo4NX1Z9cHer4LWtzd59ggi4SX9wfCjz+pQ&#10;s9M+HMlG0WuYzdWCUQ3TmeIOTBR58QBi/7uRdSX/d6i/AVBLAwQUAAAACACHTuJAdPRA5OsBAACx&#10;AwAADgAAAGRycy9lMm9Eb2MueG1srVNLjhMxEN0jzR0s70knDRkxrXRmMZmBBYJIAweo+NNtyT/Z&#10;Tjq5BBdAYgcrluy5DTPHoOzOhN8GIXpRsl3Pr169Li8u90aTnQhROdvS2WRKibDMcWW7lr59c/P4&#10;GSUxgeWgnRUtPYhIL5dnjxaDb0Tteqe5CARJbGwG39I+Jd9UVWS9MBAnzguLSemCgYTb0FU8wIDs&#10;Rlf1dHpeDS5wHxwTMeLpakzSZeGXUrD0WsooEtEtRW2pxFDiJsdquYCmC+B7xY4y4B9UGFAWi56o&#10;VpCAbIP6g8ooFlx0Mk2YM5WTUjFResBuZtPfurntwYvSC5oT/cmm+P9o2avdOhDFW1qjPRYM/qO7&#10;91++vft4//UDxrvPn8jFPNs0+Ngg+squw3EX/TrknvcyGCK18i9amsI2K4YGWyP74vPh5LPYJ8Lw&#10;sJ49PX+C5dhDqhpJ8j0fYnounCF50VKt7MgHu5cxYWGEPkAyXFsytPRiXs+RDnCApIaES+OxpWi7&#10;oiU6rfiN0jrfiKHbXOlAdpBHony5PeT9BZaLrCD2I66kxmExKonsADS9AH5tOUkHj65ZnG+axRjB&#10;KdECn0NeFWQCpf8GiSK0RS3Z69HdvNo4fsCftPVBdT16UjzOknMS56KIP85wHryf9wX146UtvwN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W&#10;AAAAZHJzL1BLAQIUABQAAAAIAIdO4kBI8lml2gAAAAsBAAAPAAAAAAAAAAEAIAAAADgAAABkcnMv&#10;ZG93bnJldi54bWxQSwECFAAUAAAACACHTuJAdPRA5OsBAACxAwAADgAAAAAAAAABACAAAAA/AQAA&#10;ZHJzL2Uyb0RvYy54bWxQSwUGAAAAAAYABgBZAQAAnAUAAAAA&#10;">
                <v:fill on="f" focussize="0,0"/>
                <v:stroke color="#000000" joinstyle="miter"/>
                <v:imagedata o:title=""/>
                <o:lock v:ext="edit" aspectratio="f"/>
              </v:line>
            </w:pict>
          </mc:Fallback>
        </mc:AlternateContent>
      </w:r>
      <w:r>
        <w:rPr>
          <w:rFonts w:ascii="Times New Roman" w:hAnsi="Times New Roman" w:cs="Times New Roman"/>
        </w:rPr>
        <mc:AlternateContent>
          <mc:Choice Requires="wps">
            <w:drawing>
              <wp:anchor distT="0" distB="0" distL="114300" distR="114300" simplePos="0" relativeHeight="251698176" behindDoc="0" locked="0" layoutInCell="1" allowOverlap="1">
                <wp:simplePos x="0" y="0"/>
                <wp:positionH relativeFrom="column">
                  <wp:posOffset>3696335</wp:posOffset>
                </wp:positionH>
                <wp:positionV relativeFrom="paragraph">
                  <wp:posOffset>3489325</wp:posOffset>
                </wp:positionV>
                <wp:extent cx="214630" cy="0"/>
                <wp:effectExtent l="0" t="0" r="0" b="0"/>
                <wp:wrapNone/>
                <wp:docPr id="21" name="直接连接符 96"/>
                <wp:cNvGraphicFramePr/>
                <a:graphic xmlns:a="http://schemas.openxmlformats.org/drawingml/2006/main">
                  <a:graphicData uri="http://schemas.microsoft.com/office/word/2010/wordprocessingShape">
                    <wps:wsp>
                      <wps:cNvCnPr/>
                      <wps:spPr>
                        <a:xfrm flipH="true">
                          <a:off x="0" y="0"/>
                          <a:ext cx="214630" cy="0"/>
                        </a:xfrm>
                        <a:prstGeom prst="line">
                          <a:avLst/>
                        </a:prstGeom>
                        <a:ln w="9525" cap="flat" cmpd="sng">
                          <a:solidFill>
                            <a:srgbClr val="000000"/>
                          </a:solidFill>
                          <a:prstDash val="solid"/>
                          <a:miter/>
                          <a:headEnd type="none" w="med" len="med"/>
                          <a:tailEnd type="none" w="med" len="med"/>
                        </a:ln>
                      </wps:spPr>
                      <wps:bodyPr upright="true"/>
                    </wps:wsp>
                  </a:graphicData>
                </a:graphic>
              </wp:anchor>
            </w:drawing>
          </mc:Choice>
          <mc:Fallback>
            <w:pict>
              <v:line id="直接连接符 96" o:spid="_x0000_s1026" o:spt="20" style="position:absolute;left:0pt;flip:x;margin-left:291.05pt;margin-top:274.75pt;height:0pt;width:16.9pt;z-index:251698176;mso-width-relative:page;mso-height-relative:page;" filled="f" stroked="t" coordsize="21600,21600" o:gfxdata="UEsFBgAAAAAAAAAAAAAAAAAAAAAAAFBLAwQKAAAAAACHTuJAAAAAAAAAAAAAAAAABAAAAGRycy9Q&#10;SwMEFAAAAAgAh07iQEDMBuTZAAAACwEAAA8AAABkcnMvZG93bnJldi54bWxNj01Lw0AQhu+C/2EZ&#10;wZvdJDalSbPpQdBDQcS2B3vbZqfZ0OxsyG4//PeOINTbfDy880y1vLpenHEMnScF6SQBgdR401Gr&#10;YLt5fZqDCFGT0b0nVPCNAZb1/V2lS+Mv9InndWwFh1AotQIb41BKGRqLToeJH5B4d/Cj05HbsZVm&#10;1BcOd73MkmQmne6IL1g94IvF5rg+OQVf2/j+sdsdNllhs+nbqvfmeeWVenxIkwWIiNd4g+FXn9Wh&#10;Zqe9P5EJoleQz7OUUS6mRQ6CiVmaFyD2fxNZV/L/D/UPUEsDBBQAAAAIAIdO4kBRIcXb6wEAALED&#10;AAAOAAAAZHJzL2Uyb0RvYy54bWytU0uOEzEQ3SPNHSzvSScNEzGtdGYxmYEFgkgDB6j4023JP9lO&#10;OrkEF0BiByuW7LkNM8eg7M6E3wYhelEqdz0/v3ouLy73RpOdCFE529LZZEqJsMxxZbuWvn1z8/gZ&#10;JTGB5aCdFS09iEgvl2ePFoNvRO16p7kIBElsbAbf0j4l31RVZL0wECfOC4tF6YKBhMvQVTzAgOxG&#10;V/V0Oq8GF7gPjokY8e9qLNJl4ZdSsPRayigS0S1FbanEUOImx2q5gKYL4HvFjjLgH1QYUBYPPVGt&#10;IAHZBvUHlVEsuOhkmjBnKielYqL0gN3Mpr91c9uDF6UXNCf6k03x/9GyV7t1IIq3tJ5RYsHgHd29&#10;//Lt3cf7rx8w3n3+RC7m2abBxwbRV3Ydjqvo1yH3vJfBEKmVf9HSFLZZMTTYGtkXnw8nn8U+EYY/&#10;69nT+RO8DfZQqkaSvM+HmJ4LZ0hOWqqVHflg9zImPBihD5AM15YMLb04r8+RDnCApIaEqfHYUrRd&#10;0RKdVvxGaZ13xNBtrnQgO8gjUb7cHvL+AsuHrCD2I66UxmExKonsADS9AH5tOUkHj65ZnG+axRjB&#10;KdECn0POCjKB0n+DRBHaopbs9ehuzjaOH/CStj6orkdPisdZci7iXBTxxxnOg/fzuqB+vLTld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BYA&#10;AABkcnMvUEsBAhQAFAAAAAgAh07iQEDMBuTZAAAACwEAAA8AAAAAAAAAAQAgAAAAOAAAAGRycy9k&#10;b3ducmV2LnhtbFBLAQIUABQAAAAIAIdO4kBRIcXb6wEAALEDAAAOAAAAAAAAAAEAIAAAAD4BAABk&#10;cnMvZTJvRG9jLnhtbFBLBQYAAAAABgAGAFkBAACbBQAAAAA=&#10;">
                <v:fill on="f" focussize="0,0"/>
                <v:stroke color="#000000" joinstyle="miter"/>
                <v:imagedata o:title=""/>
                <o:lock v:ext="edit" aspectratio="f"/>
              </v:line>
            </w:pict>
          </mc:Fallback>
        </mc:AlternateContent>
      </w:r>
      <w:r>
        <w:rPr>
          <w:rFonts w:ascii="Times New Roman" w:hAnsi="Times New Roman" w:cs="Times New Roman"/>
        </w:rPr>
        <mc:AlternateContent>
          <mc:Choice Requires="wps">
            <w:drawing>
              <wp:anchor distT="0" distB="0" distL="114300" distR="114300" simplePos="0" relativeHeight="251695104" behindDoc="0" locked="0" layoutInCell="1" allowOverlap="1">
                <wp:simplePos x="0" y="0"/>
                <wp:positionH relativeFrom="column">
                  <wp:posOffset>3931920</wp:posOffset>
                </wp:positionH>
                <wp:positionV relativeFrom="paragraph">
                  <wp:posOffset>3972560</wp:posOffset>
                </wp:positionV>
                <wp:extent cx="1204595" cy="426085"/>
                <wp:effectExtent l="5080" t="5080" r="9525" b="6985"/>
                <wp:wrapNone/>
                <wp:docPr id="93" name="Rectangle 47"/>
                <wp:cNvGraphicFramePr/>
                <a:graphic xmlns:a="http://schemas.openxmlformats.org/drawingml/2006/main">
                  <a:graphicData uri="http://schemas.microsoft.com/office/word/2010/wordprocessingShape">
                    <wps:wsp>
                      <wps:cNvSpPr>
                        <a:spLocks noChangeArrowheads="true"/>
                      </wps:cNvSpPr>
                      <wps:spPr bwMode="auto">
                        <a:xfrm>
                          <a:off x="0" y="0"/>
                          <a:ext cx="1204595" cy="426085"/>
                        </a:xfrm>
                        <a:prstGeom prst="rect">
                          <a:avLst/>
                        </a:prstGeom>
                        <a:solidFill>
                          <a:srgbClr val="FFFFFF"/>
                        </a:solidFill>
                        <a:ln w="9525">
                          <a:solidFill>
                            <a:srgbClr val="000000"/>
                          </a:solidFill>
                          <a:miter lim="800000"/>
                        </a:ln>
                        <a:effectLst/>
                      </wps:spPr>
                      <wps:txbx>
                        <w:txbxContent>
                          <w:p>
                            <w:pPr>
                              <w:spacing w:line="400" w:lineRule="exact"/>
                              <w:jc w:val="center"/>
                            </w:pPr>
                            <w:r>
                              <w:rPr>
                                <w:rFonts w:hint="eastAsia"/>
                                <w:sz w:val="24"/>
                                <w:szCs w:val="28"/>
                              </w:rPr>
                              <w:t>监测评估</w:t>
                            </w:r>
                          </w:p>
                        </w:txbxContent>
                      </wps:txbx>
                      <wps:bodyPr rot="0" vert="horz" wrap="square" lIns="91440" tIns="45720" rIns="91440" bIns="45720" anchor="t" anchorCtr="false" upright="true">
                        <a:noAutofit/>
                      </wps:bodyPr>
                    </wps:wsp>
                  </a:graphicData>
                </a:graphic>
              </wp:anchor>
            </w:drawing>
          </mc:Choice>
          <mc:Fallback>
            <w:pict>
              <v:rect id="Rectangle 47" o:spid="_x0000_s1026" o:spt="1" style="position:absolute;left:0pt;margin-left:309.6pt;margin-top:312.8pt;height:33.55pt;width:94.85pt;z-index:251695104;mso-width-relative:page;mso-height-relative:page;" fillcolor="#FFFFFF" filled="t" stroked="t" coordsize="21600,21600" o:gfxdata="UEsFBgAAAAAAAAAAAAAAAAAAAAAAAFBLAwQKAAAAAACHTuJAAAAAAAAAAAAAAAAABAAAAGRycy9Q&#10;SwMEFAAAAAgAh07iQNMga0HYAAAACwEAAA8AAABkcnMvZG93bnJldi54bWxNj01PhDAQhu8m/odm&#10;TLy5LTUiIGUPmjXxuMtevBVaAaVTQssu+usdT+5tPp6880y5Xd3ITnYOg0cFyUYAs9h6M2Cn4Fjv&#10;7jJgIWo0evRoFXzbANvq+qrUhfFn3NvTIXaMQjAUWkEf41RwHtreOh02frJIuw8/Ox2pnTtuZn2m&#10;cDdyKUTKnR6QLvR6ss+9bb8Oi1PQDPKof/b1q3D57j6+rfXn8v6i1O1NIp6ARbvGfxj+9EkdKnJq&#10;/IImsFFBmuSSUCrkQwqMiExkObCGJrl8BF6V/PKH6hdQSwMEFAAAAAgAh07iQMcAf4ofAgAASQQA&#10;AA4AAABkcnMvZTJvRG9jLnhtbK1UwY7TMBC9I/EPlu80aUh226jpatVVEdICKxY+wHGcxMKxzdht&#10;Wr6esZuWLnBC5GB5POM3b96Ms7o7DIrsBThpdEXns5QSoblppO4q+vXL9s2CEueZbpgyWlT0KBy9&#10;W79+tRptKTLTG9UIIAiiXTnaivbe2zJJHO/FwNzMWKHR2RoYmEcTuqQBNiL6oJIsTW+S0UBjwXDh&#10;HJ4+nJx0HfHbVnD/qW2d8ERVFLn5uEJc67Am6xUrO2C2l3yiwf6BxcCkxqQXqAfmGdmB/ANqkByM&#10;M62fcTMkpm0lF7EGrGae/lbNc8+siLWgOM5eZHL/D5Z/3D8BkU1Fl28p0WzAHn1G1ZjulCD5bRBo&#10;tK7EuGf7BKFEZx8N/+aINpsew8Q9gBl7wRqk5WEnwpXkxZ1gOLxN6vGDaTAD23kT5Tq0MARMFIIc&#10;YleOl66IgyccD+dZmhfLghKOvjy7SRdFTMHK820Lzr8TZiBhU1FA/hGd7R+dD2xYeQ6JBRglm61U&#10;KhrQ1RsFZM9wQrbxm9DddZjSZESNiqyIyC987hoijd/fIAbpcdSVHCq6uA5SOvAQcVgnvmfBTtr7&#10;Q32Y2lCb5og6gjkNMj483PQGflAy4hBX1H3fMRCUqPca27Gc53mY+mjkxW2GBlx76msP0xyhsImU&#10;nLYbj1bLlEPAnQXZ9Zgttjgw1uYe29jKqHBgfCI3NR/nNQo/va3wIK7tGPXrD7D+C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BYAAABkcnMv&#10;UEsBAhQAFAAAAAgAh07iQNMga0HYAAAACwEAAA8AAAAAAAAAAQAgAAAAOAAAAGRycy9kb3ducmV2&#10;LnhtbFBLAQIUABQAAAAIAIdO4kDHAH+KHwIAAEkEAAAOAAAAAAAAAAEAIAAAAD0BAABkcnMvZTJv&#10;RG9jLnhtbFBLBQYAAAAABgAGAFkBAADOBQAAAAA=&#10;">
                <v:fill on="t" focussize="0,0"/>
                <v:stroke color="#000000" miterlimit="8" joinstyle="miter"/>
                <v:imagedata o:title=""/>
                <o:lock v:ext="edit" aspectratio="f"/>
                <v:textbox>
                  <w:txbxContent>
                    <w:p>
                      <w:pPr>
                        <w:spacing w:line="400" w:lineRule="exact"/>
                        <w:jc w:val="center"/>
                      </w:pPr>
                      <w:r>
                        <w:rPr>
                          <w:rFonts w:hint="eastAsia"/>
                          <w:sz w:val="24"/>
                          <w:szCs w:val="28"/>
                        </w:rPr>
                        <w:t>监测评估</w:t>
                      </w:r>
                    </w:p>
                  </w:txbxContent>
                </v:textbox>
              </v:rect>
            </w:pict>
          </mc:Fallback>
        </mc:AlternateContent>
      </w:r>
      <w:r>
        <w:rPr>
          <w:rFonts w:ascii="Times New Roman" w:hAnsi="Times New Roman" w:cs="Times New Roman"/>
        </w:rPr>
        <mc:AlternateContent>
          <mc:Choice Requires="wps">
            <w:drawing>
              <wp:anchor distT="0" distB="0" distL="114300" distR="114300" simplePos="0" relativeHeight="251694080" behindDoc="0" locked="0" layoutInCell="1" allowOverlap="1">
                <wp:simplePos x="0" y="0"/>
                <wp:positionH relativeFrom="column">
                  <wp:posOffset>3930015</wp:posOffset>
                </wp:positionH>
                <wp:positionV relativeFrom="paragraph">
                  <wp:posOffset>3323590</wp:posOffset>
                </wp:positionV>
                <wp:extent cx="1204595" cy="426085"/>
                <wp:effectExtent l="5080" t="5080" r="9525" b="6985"/>
                <wp:wrapNone/>
                <wp:docPr id="92" name="Rectangle 47"/>
                <wp:cNvGraphicFramePr/>
                <a:graphic xmlns:a="http://schemas.openxmlformats.org/drawingml/2006/main">
                  <a:graphicData uri="http://schemas.microsoft.com/office/word/2010/wordprocessingShape">
                    <wps:wsp>
                      <wps:cNvSpPr>
                        <a:spLocks noChangeArrowheads="true"/>
                      </wps:cNvSpPr>
                      <wps:spPr bwMode="auto">
                        <a:xfrm>
                          <a:off x="0" y="0"/>
                          <a:ext cx="1204595" cy="426085"/>
                        </a:xfrm>
                        <a:prstGeom prst="rect">
                          <a:avLst/>
                        </a:prstGeom>
                        <a:solidFill>
                          <a:srgbClr val="FFFFFF"/>
                        </a:solidFill>
                        <a:ln w="9525">
                          <a:solidFill>
                            <a:srgbClr val="000000"/>
                          </a:solidFill>
                          <a:miter lim="800000"/>
                        </a:ln>
                        <a:effectLst/>
                      </wps:spPr>
                      <wps:txbx>
                        <w:txbxContent>
                          <w:p>
                            <w:pPr>
                              <w:spacing w:line="400" w:lineRule="exact"/>
                              <w:jc w:val="center"/>
                            </w:pPr>
                            <w:r>
                              <w:rPr>
                                <w:rFonts w:hint="eastAsia"/>
                                <w:sz w:val="24"/>
                                <w:szCs w:val="28"/>
                              </w:rPr>
                              <w:t>现场处置</w:t>
                            </w:r>
                          </w:p>
                        </w:txbxContent>
                      </wps:txbx>
                      <wps:bodyPr rot="0" vert="horz" wrap="square" lIns="91440" tIns="45720" rIns="91440" bIns="45720" anchor="t" anchorCtr="false" upright="true">
                        <a:noAutofit/>
                      </wps:bodyPr>
                    </wps:wsp>
                  </a:graphicData>
                </a:graphic>
              </wp:anchor>
            </w:drawing>
          </mc:Choice>
          <mc:Fallback>
            <w:pict>
              <v:rect id="Rectangle 47" o:spid="_x0000_s1026" o:spt="1" style="position:absolute;left:0pt;margin-left:309.45pt;margin-top:261.7pt;height:33.55pt;width:94.85pt;z-index:251694080;mso-width-relative:page;mso-height-relative:page;" fillcolor="#FFFFFF" filled="t" stroked="t" coordsize="21600,21600" o:gfxdata="UEsFBgAAAAAAAAAAAAAAAAAAAAAAAFBLAwQKAAAAAACHTuJAAAAAAAAAAAAAAAAABAAAAGRycy9Q&#10;SwMEFAAAAAgAh07iQKYJvwXZAAAACwEAAA8AAABkcnMvZG93bnJldi54bWxNj7FugzAQhvdKfQfr&#10;KnVrbEiDgGAytEqljglZuhl8BVJsI2wS2qfvdWrGu/v03/cXu8UM7IKT752VEK0EMLSN071tJZyq&#10;/VMKzAdltRqcRQnf6GFX3t8VKtfuag94OYaWUYj1uZLQhTDmnPumQ6P8yo1o6fbpJqMCjVPL9aSu&#10;FG4GHguRcKN6Sx86NeJLh83XcTYS6j4+qZ9D9SZMtl+H96U6zx+vUj4+RGILLOAS/mH40yd1KMmp&#10;drPVng0SkijNCJWwidfPwIhIRZoAq2mTiQ3wsuC3HcpfUEsDBBQAAAAIAIdO4kDX9liQHgIAAEkE&#10;AAAOAAAAZHJzL2Uyb0RvYy54bWytVNuO0zAQfUfiHyy/06RRu9tGTVerroqQFljtwgc4jpNY+MbY&#10;bVq+nrF7IQs8IfJgeTzjM2fOjLO6O2hF9gK8tKai00lOiTDcNtJ0Ff36ZftuQYkPzDRMWSMqehSe&#10;3q3fvlkNrhSF7a1qBBAEMb4cXEX7EFyZZZ73QjM/sU4YdLYWNAtoQpc1wAZE1yor8vwmGyw0DiwX&#10;3uPpw8lJ1wm/bQUPn9vWi0BURZFbSCuktY5rtl6xsgPmesnPNNg/sNBMGkx6hXpggZEdyD+gtORg&#10;vW3DhFud2baVXKQasJpp/ls1Lz1zItWC4nh3lcn/P1j+af8ERDYVXRaUGKaxR8+oGjOdEmR2GwUa&#10;nC8x7sU9QSzRu0fLv3li7KbHMHEPYIdesAZpBdiJeCV7dScaHm+TevhoG8zAdsEmuQ4t6IiJQpBD&#10;6srx2hVxCITj4bTIZ/PlnBKOvllxky/mKQUrL7cd+PBeWE3ipqKA/BM62z/6ENmw8hKSCrBKNlup&#10;VDKgqzcKyJ7hhGzTd0b34zBlyIAazYt5Qn7l82OIPH1/g9Ay4KgrqSu6GAcpE3mINKxnvhfBTtqH&#10;Q304t6G2zRF1BHsaZHx4uOkt/KBkwCGuqP++YyAoUR8MtmM5nc3i1CdjNr8t0ICxpx57mOEIhU2k&#10;5LTdBLRapjwC7hzIrsdsqcWRsbH32MZWJoUj4xO5c/NxXpPw57cVH8TYTlG//gDrn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BYAAABkcnMv&#10;UEsBAhQAFAAAAAgAh07iQKYJvwXZAAAACwEAAA8AAAAAAAAAAQAgAAAAOAAAAGRycy9kb3ducmV2&#10;LnhtbFBLAQIUABQAAAAIAIdO4kDX9liQHgIAAEkEAAAOAAAAAAAAAAEAIAAAAD4BAABkcnMvZTJv&#10;RG9jLnhtbFBLBQYAAAAABgAGAFkBAADOBQAAAAA=&#10;">
                <v:fill on="t" focussize="0,0"/>
                <v:stroke color="#000000" miterlimit="8" joinstyle="miter"/>
                <v:imagedata o:title=""/>
                <o:lock v:ext="edit" aspectratio="f"/>
                <v:textbox>
                  <w:txbxContent>
                    <w:p>
                      <w:pPr>
                        <w:spacing w:line="400" w:lineRule="exact"/>
                        <w:jc w:val="center"/>
                      </w:pPr>
                      <w:r>
                        <w:rPr>
                          <w:rFonts w:hint="eastAsia"/>
                          <w:sz w:val="24"/>
                          <w:szCs w:val="28"/>
                        </w:rPr>
                        <w:t>现场处置</w:t>
                      </w:r>
                    </w:p>
                  </w:txbxContent>
                </v:textbox>
              </v:rect>
            </w:pict>
          </mc:Fallback>
        </mc:AlternateContent>
      </w:r>
      <w:r>
        <w:rPr>
          <w:rFonts w:ascii="Times New Roman" w:hAnsi="Times New Roman" w:cs="Times New Roman"/>
        </w:rPr>
        <mc:AlternateContent>
          <mc:Choice Requires="wps">
            <w:drawing>
              <wp:anchor distT="0" distB="0" distL="114300" distR="114300" simplePos="0" relativeHeight="251693056" behindDoc="0" locked="0" layoutInCell="1" allowOverlap="1">
                <wp:simplePos x="0" y="0"/>
                <wp:positionH relativeFrom="column">
                  <wp:posOffset>3928745</wp:posOffset>
                </wp:positionH>
                <wp:positionV relativeFrom="paragraph">
                  <wp:posOffset>2677160</wp:posOffset>
                </wp:positionV>
                <wp:extent cx="1204595" cy="426085"/>
                <wp:effectExtent l="5080" t="5080" r="9525" b="6985"/>
                <wp:wrapNone/>
                <wp:docPr id="91" name="Rectangle 47"/>
                <wp:cNvGraphicFramePr/>
                <a:graphic xmlns:a="http://schemas.openxmlformats.org/drawingml/2006/main">
                  <a:graphicData uri="http://schemas.microsoft.com/office/word/2010/wordprocessingShape">
                    <wps:wsp>
                      <wps:cNvSpPr>
                        <a:spLocks noChangeArrowheads="true"/>
                      </wps:cNvSpPr>
                      <wps:spPr bwMode="auto">
                        <a:xfrm>
                          <a:off x="0" y="0"/>
                          <a:ext cx="1204595" cy="426085"/>
                        </a:xfrm>
                        <a:prstGeom prst="rect">
                          <a:avLst/>
                        </a:prstGeom>
                        <a:solidFill>
                          <a:srgbClr val="FFFFFF"/>
                        </a:solidFill>
                        <a:ln w="9525">
                          <a:solidFill>
                            <a:srgbClr val="000000"/>
                          </a:solidFill>
                          <a:miter lim="800000"/>
                        </a:ln>
                        <a:effectLst/>
                      </wps:spPr>
                      <wps:txbx>
                        <w:txbxContent>
                          <w:p>
                            <w:pPr>
                              <w:spacing w:line="400" w:lineRule="exact"/>
                              <w:jc w:val="center"/>
                            </w:pPr>
                            <w:r>
                              <w:rPr>
                                <w:rFonts w:hint="eastAsia"/>
                                <w:sz w:val="24"/>
                                <w:szCs w:val="28"/>
                              </w:rPr>
                              <w:t>赶赴现场</w:t>
                            </w:r>
                          </w:p>
                        </w:txbxContent>
                      </wps:txbx>
                      <wps:bodyPr rot="0" vert="horz" wrap="square" lIns="91440" tIns="45720" rIns="91440" bIns="45720" anchor="t" anchorCtr="false" upright="true">
                        <a:noAutofit/>
                      </wps:bodyPr>
                    </wps:wsp>
                  </a:graphicData>
                </a:graphic>
              </wp:anchor>
            </w:drawing>
          </mc:Choice>
          <mc:Fallback>
            <w:pict>
              <v:rect id="Rectangle 47" o:spid="_x0000_s1026" o:spt="1" style="position:absolute;left:0pt;margin-left:309.35pt;margin-top:210.8pt;height:33.55pt;width:94.85pt;z-index:251693056;mso-width-relative:page;mso-height-relative:page;" fillcolor="#FFFFFF" filled="t" stroked="t" coordsize="21600,21600" o:gfxdata="UEsFBgAAAAAAAAAAAAAAAAAAAAAAAFBLAwQKAAAAAACHTuJAAAAAAAAAAAAAAAAABAAAAGRycy9Q&#10;SwMEFAAAAAgAh07iQA0MlkHYAAAACwEAAA8AAABkcnMvZG93bnJldi54bWxNj7FOwzAQhnck3sE6&#10;JDZqJ1TBpHE6gIrE2KYLmxObJCU+R7HTBp6eY6Lj3f/pv++K7eIGdrZT6D0qSFYCmMXGmx5bBcdq&#10;9yCBhajR6MGjVfBtA2zL25tC58ZfcG/Ph9gyKsGQawVdjGPOeWg663RY+dEiZZ9+cjrSOLXcTPpC&#10;5W7gqRAZd7pHutDp0b50tvk6zE5B3adH/bOv3oR73j3G96U6zR+vSt3fJWIDLNol/sPwp0/qUJJT&#10;7Wc0gQ0KskQ+EapgnSYZMCKkkGtgNW0kRbws+PUP5S9QSwMEFAAAAAgAh07iQOfsML4fAgAASQQA&#10;AA4AAABkcnMvZTJvRG9jLnhtbK1U247TMBB9R+IfLL/TpFG720ZNV6uuipAWWO3CBziOk1j4xtht&#10;Wr6esXshCzwh8mB5POMzZ86Ms7o7aEX2Ary0pqLTSU6JMNw20nQV/fpl+25BiQ/MNExZIyp6FJ7e&#10;rd++WQ2uFIXtrWoEEAQxvhxcRfsQXJllnvdCMz+xThh0thY0C2hClzXABkTXKivy/CYbLDQOLBfe&#10;4+nDyUnXCb9tBQ+f29aLQFRFkVtIK6S1jmu2XrGyA+Z6yc802D+w0EwaTHqFemCBkR3IP6C05GC9&#10;bcOEW53ZtpVcpBqwmmn+WzUvPXMi1YLieHeVyf8/WP5p/wRENhVdTikxTGOPnlE1ZjolyOw2CjQ4&#10;X2Lci3uCWKJ3j5Z/88TYTY9h4h7ADr1gDdIKsBPxSvbqTjQ83ib18NE2mIHtgk1yHVrQEROFIIfU&#10;leO1K+IQCMfDaZHP5ss5JRx9s+ImX8xTClZebjvw4b2wmsRNRQH5J3S2f/QhsmHlJSQVYJVstlKp&#10;ZEBXbxSQPcMJ2abvjO7HYcqQATWaF/OE/MrnxxB5+v4GoWXAUVdSV3QxDlIm8hBpWM98L4KdtA+H&#10;+nBuQ22bI+oI9jTI+PBw01v4QcmAQ1xR/33HQFCiPhhsx3I6m8WpT8ZsflugAWNPPfYwwxEKm0jJ&#10;absJaLVMeQTcOZBdj9lSiyNjY++xja1MCkfGJ3Ln5uO8JuHPbys+iLGdon79AdY/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BYAAABkcnMv&#10;UEsBAhQAFAAAAAgAh07iQA0MlkHYAAAACwEAAA8AAAAAAAAAAQAgAAAAOAAAAGRycy9kb3ducmV2&#10;LnhtbFBLAQIUABQAAAAIAIdO4kDn7DC+HwIAAEkEAAAOAAAAAAAAAAEAIAAAAD0BAABkcnMvZTJv&#10;RG9jLnhtbFBLBQYAAAAABgAGAFkBAADOBQAAAAA=&#10;">
                <v:fill on="t" focussize="0,0"/>
                <v:stroke color="#000000" miterlimit="8" joinstyle="miter"/>
                <v:imagedata o:title=""/>
                <o:lock v:ext="edit" aspectratio="f"/>
                <v:textbox>
                  <w:txbxContent>
                    <w:p>
                      <w:pPr>
                        <w:spacing w:line="400" w:lineRule="exact"/>
                        <w:jc w:val="center"/>
                      </w:pPr>
                      <w:r>
                        <w:rPr>
                          <w:rFonts w:hint="eastAsia"/>
                          <w:sz w:val="24"/>
                          <w:szCs w:val="28"/>
                        </w:rPr>
                        <w:t>赶赴现场</w:t>
                      </w:r>
                    </w:p>
                  </w:txbxContent>
                </v:textbox>
              </v:rect>
            </w:pict>
          </mc:Fallback>
        </mc:AlternateContent>
      </w:r>
      <w:r>
        <w:rPr>
          <w:rFonts w:ascii="Times New Roman" w:hAnsi="Times New Roman" w:cs="Times New Roman"/>
        </w:rPr>
        <mc:AlternateContent>
          <mc:Choice Requires="wps">
            <w:drawing>
              <wp:anchor distT="0" distB="0" distL="114300" distR="114300" simplePos="0" relativeHeight="251691008" behindDoc="0" locked="0" layoutInCell="1" allowOverlap="1">
                <wp:simplePos x="0" y="0"/>
                <wp:positionH relativeFrom="column">
                  <wp:posOffset>3202940</wp:posOffset>
                </wp:positionH>
                <wp:positionV relativeFrom="paragraph">
                  <wp:posOffset>4156710</wp:posOffset>
                </wp:positionV>
                <wp:extent cx="486410" cy="0"/>
                <wp:effectExtent l="0" t="0" r="0" b="0"/>
                <wp:wrapNone/>
                <wp:docPr id="16" name="直接连接符 89"/>
                <wp:cNvGraphicFramePr/>
                <a:graphic xmlns:a="http://schemas.openxmlformats.org/drawingml/2006/main">
                  <a:graphicData uri="http://schemas.microsoft.com/office/word/2010/wordprocessingShape">
                    <wps:wsp>
                      <wps:cNvCnPr/>
                      <wps:spPr>
                        <a:xfrm flipH="true">
                          <a:off x="0" y="0"/>
                          <a:ext cx="486410" cy="0"/>
                        </a:xfrm>
                        <a:prstGeom prst="line">
                          <a:avLst/>
                        </a:prstGeom>
                        <a:ln w="9525" cap="flat" cmpd="sng">
                          <a:solidFill>
                            <a:srgbClr val="000000"/>
                          </a:solidFill>
                          <a:prstDash val="solid"/>
                          <a:miter/>
                          <a:headEnd type="none" w="med" len="med"/>
                          <a:tailEnd type="none" w="med" len="med"/>
                        </a:ln>
                      </wps:spPr>
                      <wps:bodyPr upright="true"/>
                    </wps:wsp>
                  </a:graphicData>
                </a:graphic>
              </wp:anchor>
            </w:drawing>
          </mc:Choice>
          <mc:Fallback>
            <w:pict>
              <v:line id="直接连接符 89" o:spid="_x0000_s1026" o:spt="20" style="position:absolute;left:0pt;flip:x;margin-left:252.2pt;margin-top:327.3pt;height:0pt;width:38.3pt;z-index:251691008;mso-width-relative:page;mso-height-relative:page;" filled="f" stroked="t" coordsize="21600,21600" o:gfxdata="UEsFBgAAAAAAAAAAAAAAAAAAAAAAAFBLAwQKAAAAAACHTuJAAAAAAAAAAAAAAAAABAAAAGRycy9Q&#10;SwMEFAAAAAgAh07iQJoB44XZAAAACwEAAA8AAABkcnMvZG93bnJldi54bWxNj8tOwzAQRfdI/IM1&#10;SOyonZBEJY3TBRIsKiFE2wXdubEbR7XHUew++HsGCQmWM3N059xmefWOnc0Uh4ASspkAZrALesBe&#10;wnbz8jAHFpNCrVxAI+HLRFi2tzeNqnW44Ic5r1PPKARjrSTYlMaa89hZ41WchdEg3Q5h8irROPVc&#10;T+pC4d7xXIiKezUgfbBqNM/WdMf1yUv43Ka3993usMmfbF68rlzQj6sg5f1dJhbAkrmmPxh+9Ekd&#10;WnLahxPqyJyEUhQFoRKqsqiAEVHOM2q3/93wtuH/O7TfUEsDBBQAAAAIAIdO4kBINMgk7AEAALED&#10;AAAOAAAAZHJzL2Uyb0RvYy54bWytUztuGzEQ7Q3kDgT7aCXBFuSFVi6sOCkCR4CTA4z42SXAH0hK&#10;K10iFwjgLqlSps9t7BwjQ66s/JogyBYDcufx8c2b4eJqbzTZiRCVsw2djMaUCMscV7Zt6Lu3N8/n&#10;lMQEloN2VjT0ICK9Wj47W/S+FlPXOc1FIEhiY937hnYp+bqqIuuEgThyXlhMShcMJNyGtuIBemQ3&#10;upqOx7Oqd4H74JiIEf+uhiRdFn4pBUtvpIwiEd1Q1JZKDCVucqyWC6jbAL5T7CgD/kGFAWXx0hPV&#10;ChKQbVB/UBnFgotOphFzpnJSKiZKDVjNZPxbNXcdeFFqQXOiP9kU/x8tu92tA1EcezejxILBHj1+&#10;+PLw/uO3r/cYHz9/IvPLbFPvY43oa7sOx13065Br3stgiNTKv2poCtusGGosjeyLz4eTz2KfCMOf&#10;5/PZ+QS7wZ5S1UCSz/kQ00vhDMmLhmplBz7YvY4JL0boEyTDtSV9Qy8vphdIBzhAUkPCpfFYUrRt&#10;0RKdVvxGaZ1PxNBurnUgO8gjUb5cHvL+AsuXrCB2A66khmExKonsANSdAP7CcpIOHl2zON80izGC&#10;U6IFPoe8KsgESv8NEkVoi1qy14O7ebVx/IBN2vqg2g49KR5nyTmJc1HEH2c4D97P+4L68dKW3w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W&#10;AAAAZHJzL1BLAQIUABQAAAAIAIdO4kCaAeOF2QAAAAsBAAAPAAAAAAAAAAEAIAAAADgAAABkcnMv&#10;ZG93bnJldi54bWxQSwECFAAUAAAACACHTuJASDTIJOwBAACxAwAADgAAAAAAAAABACAAAAA+AQAA&#10;ZHJzL2Uyb0RvYy54bWxQSwUGAAAAAAYABgBZAQAAnAUAAAAA&#10;">
                <v:fill on="f" focussize="0,0"/>
                <v:stroke color="#000000" joinstyle="miter"/>
                <v:imagedata o:title=""/>
                <o:lock v:ext="edit" aspectratio="f"/>
              </v:line>
            </w:pict>
          </mc:Fallback>
        </mc:AlternateContent>
      </w:r>
      <w:r>
        <w:rPr>
          <w:rFonts w:ascii="Times New Roman" w:hAnsi="Times New Roman" w:cs="Times New Roman"/>
        </w:rPr>
        <mc:AlternateContent>
          <mc:Choice Requires="wps">
            <w:drawing>
              <wp:anchor distT="0" distB="0" distL="114300" distR="114300" simplePos="0" relativeHeight="251689984" behindDoc="0" locked="0" layoutInCell="1" allowOverlap="1">
                <wp:simplePos x="0" y="0"/>
                <wp:positionH relativeFrom="column">
                  <wp:posOffset>1311910</wp:posOffset>
                </wp:positionH>
                <wp:positionV relativeFrom="paragraph">
                  <wp:posOffset>4939030</wp:posOffset>
                </wp:positionV>
                <wp:extent cx="325755" cy="357505"/>
                <wp:effectExtent l="0" t="0" r="17145" b="4445"/>
                <wp:wrapNone/>
                <wp:docPr id="88" name="Rectangle 47"/>
                <wp:cNvGraphicFramePr/>
                <a:graphic xmlns:a="http://schemas.openxmlformats.org/drawingml/2006/main">
                  <a:graphicData uri="http://schemas.microsoft.com/office/word/2010/wordprocessingShape">
                    <wps:wsp>
                      <wps:cNvSpPr>
                        <a:spLocks noChangeArrowheads="true"/>
                      </wps:cNvSpPr>
                      <wps:spPr bwMode="auto">
                        <a:xfrm>
                          <a:off x="0" y="0"/>
                          <a:ext cx="326003" cy="357809"/>
                        </a:xfrm>
                        <a:prstGeom prst="rect">
                          <a:avLst/>
                        </a:prstGeom>
                        <a:solidFill>
                          <a:srgbClr val="FFFFFF"/>
                        </a:solidFill>
                        <a:ln w="9525">
                          <a:noFill/>
                          <a:miter lim="800000"/>
                        </a:ln>
                        <a:effectLst/>
                      </wps:spPr>
                      <wps:txbx>
                        <w:txbxContent>
                          <w:p>
                            <w:pPr>
                              <w:spacing w:line="400" w:lineRule="exact"/>
                              <w:jc w:val="center"/>
                            </w:pPr>
                            <w:r>
                              <w:rPr>
                                <w:sz w:val="24"/>
                                <w:szCs w:val="28"/>
                              </w:rPr>
                              <w:t>否</w:t>
                            </w:r>
                          </w:p>
                        </w:txbxContent>
                      </wps:txbx>
                      <wps:bodyPr rot="0" vert="horz" wrap="square" lIns="91440" tIns="45720" rIns="91440" bIns="45720" anchor="t" anchorCtr="false" upright="true">
                        <a:noAutofit/>
                      </wps:bodyPr>
                    </wps:wsp>
                  </a:graphicData>
                </a:graphic>
              </wp:anchor>
            </w:drawing>
          </mc:Choice>
          <mc:Fallback>
            <w:pict>
              <v:rect id="Rectangle 47" o:spid="_x0000_s1026" o:spt="1" style="position:absolute;left:0pt;margin-left:103.3pt;margin-top:388.9pt;height:28.15pt;width:25.65pt;z-index:251689984;mso-width-relative:page;mso-height-relative:page;" fillcolor="#FFFFFF" filled="t" stroked="f" coordsize="21600,21600" o:gfxdata="UEsFBgAAAAAAAAAAAAAAAAAAAAAAAFBLAwQKAAAAAACHTuJAAAAAAAAAAAAAAAAABAAAAGRycy9Q&#10;SwMEFAAAAAgAh07iQJ3Wt9zZAAAACwEAAA8AAABkcnMvZG93bnJldi54bWxNjzFPwzAQhXck/oN1&#10;SGzUTtombcilA1InYKBFYr3GbhIR2yF22vDvOSYYT/fpve+Vu9n24mLG0HmHkCwUCONqrzvXILwf&#10;9w8bECGS09R7ZxC+TYBddXtTUqH91b2ZyyE2gkNcKAihjXEopAx1ayyFhR+M49/Zj5Yin2Mj9UhX&#10;Dre9TJXKpKXOcUNLg3lqTf15mCwCZSv99Xpevhyfp4y2zaz26w+FeH+XqEcQ0czxD4ZffVaHip1O&#10;fnI6iB4hVVnGKEKe57yBiXSdb0GcEDbLVQKyKuX/DdUPUEsDBBQAAAAIAIdO4kDATF4eGgIAAB8E&#10;AAAOAAAAZHJzL2Uyb0RvYy54bWytU9uO0zAQfUfiHyy/06S3bRs1Xa26KkJa2BULH+A6TmPheMzY&#10;bVq+nrGblgJvCD9YHs/M8Zkz4+X9sTXsoNBrsCUfDnLOlJVQabsr+dcvm3dzznwQthIGrCr5SXl+&#10;v3r7Ztm5Qo2gAVMpZARifdG5kjchuCLLvGxUK/wAnLLkrAFbEcjEXVah6Ai9Ndkoz++yDrByCFJ5&#10;T7ePZydfJfy6VjI817VXgZmSE7eQdkz7Nu7ZaimKHQrXaNnTEP/AohXa0qNXqEcRBNuj/guq1RLB&#10;Qx0GEtoM6lpLlWqgaob5H9W8NsKpVAuJ491VJv//YOWnwwsyXZV8Tp2yoqUefSbVhN0ZxSazKFDn&#10;fEFxr+4FY4nePYH85pmFdUNh6gERukaJimgF3KuYkv2WEw1P2WzbfYSKXhD7AEmuY41txCQh2DF1&#10;5XTtijoGJulyPLrL8zFnklzj6WyeL9ILorgkO/ThvYKWxUPJkegncHF48iGSEcUlJPEHo6uNNiYZ&#10;uNuuDbKDoAHZpNWj+9swY1lX8sV0NE3IFmJ+mp1WBxpgo1tSMI+rTzc2wqs0gj2NiwxnRcNxe+zF&#10;3UJ1InUQzuNJ34kODeAPzjoazZL773uBijPzwZLIi+FkEmc5GZPpbEQG3nq2tx5hJUFRazg7H9eB&#10;rFoYT4B7h3rX0GupcZGxhQdqTq2TcJHxmVzfUprCpGf/Y+KY39op6te/Xv0E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FgAAAGRycy9QSwEC&#10;FAAUAAAACACHTuJAnda33NkAAAALAQAADwAAAAAAAAABACAAAAA4AAAAZHJzL2Rvd25yZXYueG1s&#10;UEsBAhQAFAAAAAgAh07iQMBMXh4aAgAAHwQAAA4AAAAAAAAAAQAgAAAAPgEAAGRycy9lMm9Eb2Mu&#10;eG1sUEsFBgAAAAAGAAYAWQEAAMoFAAAAAA==&#10;">
                <v:fill on="t" focussize="0,0"/>
                <v:stroke on="f" miterlimit="8" joinstyle="miter"/>
                <v:imagedata o:title=""/>
                <o:lock v:ext="edit" aspectratio="f"/>
                <v:textbox>
                  <w:txbxContent>
                    <w:p>
                      <w:pPr>
                        <w:spacing w:line="400" w:lineRule="exact"/>
                        <w:jc w:val="center"/>
                      </w:pPr>
                      <w:r>
                        <w:rPr>
                          <w:sz w:val="24"/>
                          <w:szCs w:val="28"/>
                        </w:rPr>
                        <w:t>否</w:t>
                      </w:r>
                    </w:p>
                  </w:txbxContent>
                </v:textbox>
              </v:rect>
            </w:pict>
          </mc:Fallback>
        </mc:AlternateContent>
      </w:r>
      <w:r>
        <w:rPr>
          <w:rFonts w:ascii="Times New Roman" w:hAnsi="Times New Roman" w:cs="Times New Roman"/>
        </w:rPr>
        <mc:AlternateContent>
          <mc:Choice Requires="wps">
            <w:drawing>
              <wp:anchor distT="0" distB="0" distL="114300" distR="114300" simplePos="0" relativeHeight="251688960" behindDoc="0" locked="0" layoutInCell="1" allowOverlap="1">
                <wp:simplePos x="0" y="0"/>
                <wp:positionH relativeFrom="column">
                  <wp:posOffset>0</wp:posOffset>
                </wp:positionH>
                <wp:positionV relativeFrom="paragraph">
                  <wp:posOffset>5088255</wp:posOffset>
                </wp:positionV>
                <wp:extent cx="1204595" cy="426085"/>
                <wp:effectExtent l="5080" t="5080" r="9525" b="6985"/>
                <wp:wrapNone/>
                <wp:docPr id="87" name="Rectangle 47"/>
                <wp:cNvGraphicFramePr/>
                <a:graphic xmlns:a="http://schemas.openxmlformats.org/drawingml/2006/main">
                  <a:graphicData uri="http://schemas.microsoft.com/office/word/2010/wordprocessingShape">
                    <wps:wsp>
                      <wps:cNvSpPr>
                        <a:spLocks noChangeArrowheads="true"/>
                      </wps:cNvSpPr>
                      <wps:spPr bwMode="auto">
                        <a:xfrm>
                          <a:off x="0" y="0"/>
                          <a:ext cx="1204595" cy="426085"/>
                        </a:xfrm>
                        <a:prstGeom prst="rect">
                          <a:avLst/>
                        </a:prstGeom>
                        <a:solidFill>
                          <a:srgbClr val="FFFFFF"/>
                        </a:solidFill>
                        <a:ln w="9525">
                          <a:solidFill>
                            <a:srgbClr val="000000"/>
                          </a:solidFill>
                          <a:miter lim="800000"/>
                        </a:ln>
                        <a:effectLst/>
                      </wps:spPr>
                      <wps:txbx>
                        <w:txbxContent>
                          <w:p>
                            <w:pPr>
                              <w:spacing w:line="400" w:lineRule="exact"/>
                              <w:jc w:val="center"/>
                            </w:pPr>
                            <w:r>
                              <w:rPr>
                                <w:rFonts w:hint="eastAsia"/>
                                <w:sz w:val="24"/>
                                <w:szCs w:val="28"/>
                              </w:rPr>
                              <w:t>应急增援</w:t>
                            </w:r>
                          </w:p>
                        </w:txbxContent>
                      </wps:txbx>
                      <wps:bodyPr rot="0" vert="horz" wrap="square" lIns="91440" tIns="45720" rIns="91440" bIns="45720" anchor="t" anchorCtr="false" upright="true">
                        <a:noAutofit/>
                      </wps:bodyPr>
                    </wps:wsp>
                  </a:graphicData>
                </a:graphic>
              </wp:anchor>
            </w:drawing>
          </mc:Choice>
          <mc:Fallback>
            <w:pict>
              <v:rect id="Rectangle 47" o:spid="_x0000_s1026" o:spt="1" style="position:absolute;left:0pt;margin-left:0pt;margin-top:400.65pt;height:33.55pt;width:94.85pt;z-index:251688960;mso-width-relative:page;mso-height-relative:page;" fillcolor="#FFFFFF" filled="t" stroked="t" coordsize="21600,21600" o:gfxdata="UEsFBgAAAAAAAAAAAAAAAAAAAAAAAFBLAwQKAAAAAACHTuJAAAAAAAAAAAAAAAAABAAAAGRycy9Q&#10;SwMEFAAAAAgAh07iQCeHCdPXAAAACAEAAA8AAABkcnMvZG93bnJldi54bWxNj8FOwzAQRO9I/IO1&#10;SNyonRaVNMTpAVQkjm164baJlyQQr6PYaQNfj3uix9lZzbzJt7PtxYlG3znWkCwUCOLamY4bDcdy&#10;95CC8AHZYO+YNPyQh21xe5NjZtyZ93Q6hEbEEPYZamhDGDIpfd2SRb9wA3H0Pt1oMUQ5NtKMeI7h&#10;tpdLpdbSYsexocWBXlqqvw+T1VB1yyP+7ss3ZTe7VXify6/p41Xr+7tEPYMINIf/Z7jgR3QoIlPl&#10;JjZe9BrikKAhVckKxMVON08gqnhZp48gi1xeDyj+AFBLAwQUAAAACACHTuJAFe9N/x8CAABJBAAA&#10;DgAAAGRycy9lMm9Eb2MueG1srVTBjtMwEL0j8Q+W7zRplGy3UdPVqqsipAVWu/ABruMkFo5txm6T&#10;8vWM3bR0gRMiB8vjGb9582ac1d3YK3IQ4KTRFZ3PUkqE5qaWuq3o1y/bd7eUOM90zZTRoqJH4ejd&#10;+u2b1WBLkZnOqFoAQRDtysFWtPPelknieCd65mbGCo3OxkDPPJrQJjWwAdF7lWRpepMMBmoLhgvn&#10;8PTh5KTriN80gvvPTeOEJ6qiyM3HFeK6C2uyXrGyBWY7ySca7B9Y9ExqTHqBemCekT3IP6B6ycE4&#10;0/gZN31imkZyEWvAaubpb9W8dMyKWAuK4+xFJvf/YPmnwxMQWVf0dkGJZj326BlVY7pVguSLINBg&#10;XYlxL/YJQonOPhr+zRFtNh2GiXsAM3SC1UjLw16EK8mrO8FweJvsho+mxgxs702Ua2ygD5goBBlj&#10;V46XrojRE46H8yzNi2VBCUdfnt2kt0VMwcrzbQvOvxemJ2FTUUD+EZ0dHp0PbFh5DokFGCXrrVQq&#10;GtDuNgrIgeGEbOM3obvrMKXJUNFlkRUR+ZXPXUOk8fsbRC89jrqSPWp9HaR04CHisE58z4KdtPfj&#10;bpzasDP1EXUEcxpkfHi46Qz8oGTAIa6o+75nIChRHzS2YznP8zD10ciLRYYGXHt21x6mOUJhEyk5&#10;bTcerYYph4B7C7LtMFtscWCszT22sZFR4cD4RG5qPs5rFH56W+FBXNsx6tcfYP0T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FgAAAGRycy9Q&#10;SwECFAAUAAAACACHTuJAJ4cJ09cAAAAIAQAADwAAAAAAAAABACAAAAA4AAAAZHJzL2Rvd25yZXYu&#10;eG1sUEsBAhQAFAAAAAgAh07iQBXvTf8fAgAASQQAAA4AAAAAAAAAAQAgAAAAPAEAAGRycy9lMm9E&#10;b2MueG1sUEsFBgAAAAAGAAYAWQEAAM0FAAAAAA==&#10;">
                <v:fill on="t" focussize="0,0"/>
                <v:stroke color="#000000" miterlimit="8" joinstyle="miter"/>
                <v:imagedata o:title=""/>
                <o:lock v:ext="edit" aspectratio="f"/>
                <v:textbox>
                  <w:txbxContent>
                    <w:p>
                      <w:pPr>
                        <w:spacing w:line="400" w:lineRule="exact"/>
                        <w:jc w:val="center"/>
                      </w:pPr>
                      <w:r>
                        <w:rPr>
                          <w:rFonts w:hint="eastAsia"/>
                          <w:sz w:val="24"/>
                          <w:szCs w:val="28"/>
                        </w:rPr>
                        <w:t>应急增援</w:t>
                      </w:r>
                    </w:p>
                  </w:txbxContent>
                </v:textbox>
              </v:rect>
            </w:pict>
          </mc:Fallback>
        </mc:AlternateContent>
      </w:r>
      <w:r>
        <w:rPr>
          <w:rFonts w:ascii="Times New Roman" w:hAnsi="Times New Roman" w:cs="Times New Roman"/>
        </w:rPr>
        <mc:AlternateContent>
          <mc:Choice Requires="wps">
            <w:drawing>
              <wp:anchor distT="0" distB="0" distL="114300" distR="114300" simplePos="0" relativeHeight="251687936" behindDoc="0" locked="0" layoutInCell="1" allowOverlap="1">
                <wp:simplePos x="0" y="0"/>
                <wp:positionH relativeFrom="column">
                  <wp:posOffset>1445260</wp:posOffset>
                </wp:positionH>
                <wp:positionV relativeFrom="paragraph">
                  <wp:posOffset>5046345</wp:posOffset>
                </wp:positionV>
                <wp:extent cx="0" cy="506095"/>
                <wp:effectExtent l="0" t="38100" r="8255" b="38100"/>
                <wp:wrapNone/>
                <wp:docPr id="15" name="直接箭头连接符 86"/>
                <wp:cNvGraphicFramePr/>
                <a:graphic xmlns:a="http://schemas.openxmlformats.org/drawingml/2006/main">
                  <a:graphicData uri="http://schemas.microsoft.com/office/word/2010/wordprocessingShape">
                    <wps:wsp>
                      <wps:cNvCnPr/>
                      <wps:spPr>
                        <a:xfrm rot="5400000" flipH="true">
                          <a:off x="0" y="0"/>
                          <a:ext cx="0" cy="506095"/>
                        </a:xfrm>
                        <a:prstGeom prst="straightConnector1">
                          <a:avLst/>
                        </a:prstGeom>
                        <a:ln w="9525" cap="flat" cmpd="sng">
                          <a:solidFill>
                            <a:srgbClr val="000000"/>
                          </a:solidFill>
                          <a:prstDash val="solid"/>
                          <a:miter/>
                          <a:headEnd type="none" w="med" len="med"/>
                          <a:tailEnd type="triangle" w="med" len="med"/>
                        </a:ln>
                      </wps:spPr>
                      <wps:bodyPr/>
                    </wps:wsp>
                  </a:graphicData>
                </a:graphic>
              </wp:anchor>
            </w:drawing>
          </mc:Choice>
          <mc:Fallback>
            <w:pict>
              <v:shape id="直接箭头连接符 86" o:spid="_x0000_s1026" o:spt="32" type="#_x0000_t32" style="position:absolute;left:0pt;flip:x;margin-left:113.8pt;margin-top:397.35pt;height:39.85pt;width:0pt;rotation:-5898240f;z-index:251687936;mso-width-relative:page;mso-height-relative:page;" filled="f" stroked="t" coordsize="21600,21600" o:gfxdata="UEsFBgAAAAAAAAAAAAAAAAAAAAAAAFBLAwQKAAAAAACHTuJAAAAAAAAAAAAAAAAABAAAAGRycy9Q&#10;SwMEFAAAAAgAh07iQK1crsnYAAAACwEAAA8AAABkcnMvZG93bnJldi54bWxNj7FOwzAQhnck3sE6&#10;JDZqNwpNm8bpgNQFdYDCwnaNr0lEfA6x0wSeHiMGGO/u03/fX+xm24kLDb51rGG5UCCIK2darjW8&#10;vuzv1iB8QDbYOSYNn+RhV15fFZgbN/EzXY6hFjGEfY4amhD6XEpfNWTRL1xPHG9nN1gMcRxqaQac&#10;YrjtZKLUSlpsOX5osKeHhqr342g1qKlr7Rcfnma7SQ/7N/wY3f2j1rc3S7UFEWgOfzD86Ed1KKPT&#10;yY1svOg0JEm2iqiGbJNmICLxuzlpWGdpCrIs5P8O5TdQSwMEFAAAAAgAh07iQIpP+xL/AQAAyAMA&#10;AA4AAABkcnMvZTJvRG9jLnhtbK1TS44TMRDdI3EHy3vSnYhEM610ZpEwsEAQCThAxe3utuSfyp58&#10;LsEFkFgBK5jV7DkNDMeg7A4ZPmKD8MIql6ue670qzy/2RrOtxKCcrfl4VHImrXCNsl3NX728fHDG&#10;WYhgG9DOypofZOAXi/v35jtfyYnrnW4kMgKxodr5mvcx+qooguilgTByXlq6bB0aiHTErmgQdoRu&#10;dDEpy1mxc9h4dEKGQN7VcMkXGb9tpYjP2zbIyHTNqbaYd8z7Ju3FYg5Vh+B7JY5lwD9UYUBZevQE&#10;tYII7ArVH1BGCXTBtXEknClc2yohMwdiMy5/Y/OiBy8zFxIn+JNM4f/BimfbNTLVUO+mnFkw1KPb&#10;NzdfX7+/vf705d3Nt89vk/3xAzubJbF2PlSUs7RrPJ6CX2Nivm/RMHSk8PRhmRZnrVb+Sc0jXiUW&#10;UBFdts/aH07ay31kYnAK8k7LWXk+TS8VA2TK8xjiY+kMS0bNQ0RQXR+XzlpqsMNxRoft0xCHxB8J&#10;KVlbtqv5+XRC/ATQiLUaIpnGE+lgu5wbnFbNpdI6ZQTsNkuNbAtpaAYuA+4vYemRFYR+iMtXwzgZ&#10;FWVSB6peQvPINiwePOlq6QfwVIyRDWda0odJVo6MoPRdZEQFttN/iSZltCWBUi8G9ZO1cc0hNyX7&#10;aVyyhMfRTvP48zln333AxXd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WAAAAZHJzL1BLAQIUABQAAAAIAIdO4kCtXK7J2AAAAAsBAAAPAAAA&#10;AAAAAAEAIAAAADgAAABkcnMvZG93bnJldi54bWxQSwECFAAUAAAACACHTuJAik/7Ev8BAADIAwAA&#10;DgAAAAAAAAABACAAAAA9AQAAZHJzL2Uyb0RvYy54bWxQSwUGAAAAAAYABgBZAQAArgUAAAAA&#10;">
                <v:fill on="f" focussize="0,0"/>
                <v:stroke color="#000000" joinstyle="miter" endarrow="block"/>
                <v:imagedata o:title=""/>
                <o:lock v:ext="edit" aspectratio="f"/>
              </v:shape>
            </w:pict>
          </mc:Fallback>
        </mc:AlternateContent>
      </w:r>
      <w:r>
        <w:rPr>
          <w:rFonts w:ascii="Times New Roman" w:hAnsi="Times New Roman" w:cs="Times New Roman"/>
        </w:rPr>
        <mc:AlternateContent>
          <mc:Choice Requires="wps">
            <w:drawing>
              <wp:anchor distT="0" distB="0" distL="114300" distR="114300" simplePos="0" relativeHeight="251686912" behindDoc="0" locked="0" layoutInCell="1" allowOverlap="1">
                <wp:simplePos x="0" y="0"/>
                <wp:positionH relativeFrom="column">
                  <wp:posOffset>2696845</wp:posOffset>
                </wp:positionH>
                <wp:positionV relativeFrom="paragraph">
                  <wp:posOffset>5687060</wp:posOffset>
                </wp:positionV>
                <wp:extent cx="325755" cy="357505"/>
                <wp:effectExtent l="0" t="0" r="17145" b="4445"/>
                <wp:wrapNone/>
                <wp:docPr id="85" name="Rectangle 47"/>
                <wp:cNvGraphicFramePr/>
                <a:graphic xmlns:a="http://schemas.openxmlformats.org/drawingml/2006/main">
                  <a:graphicData uri="http://schemas.microsoft.com/office/word/2010/wordprocessingShape">
                    <wps:wsp>
                      <wps:cNvSpPr>
                        <a:spLocks noChangeArrowheads="true"/>
                      </wps:cNvSpPr>
                      <wps:spPr bwMode="auto">
                        <a:xfrm>
                          <a:off x="0" y="0"/>
                          <a:ext cx="326003" cy="357809"/>
                        </a:xfrm>
                        <a:prstGeom prst="rect">
                          <a:avLst/>
                        </a:prstGeom>
                        <a:solidFill>
                          <a:srgbClr val="FFFFFF"/>
                        </a:solidFill>
                        <a:ln w="9525">
                          <a:noFill/>
                          <a:miter lim="800000"/>
                        </a:ln>
                        <a:effectLst/>
                      </wps:spPr>
                      <wps:txbx>
                        <w:txbxContent>
                          <w:p>
                            <w:pPr>
                              <w:spacing w:line="400" w:lineRule="exact"/>
                              <w:jc w:val="center"/>
                            </w:pPr>
                            <w:r>
                              <w:rPr>
                                <w:rFonts w:hint="eastAsia"/>
                                <w:sz w:val="24"/>
                                <w:szCs w:val="28"/>
                              </w:rPr>
                              <w:t>是</w:t>
                            </w:r>
                          </w:p>
                        </w:txbxContent>
                      </wps:txbx>
                      <wps:bodyPr rot="0" vert="horz" wrap="square" lIns="91440" tIns="45720" rIns="91440" bIns="45720" anchor="t" anchorCtr="false" upright="true">
                        <a:noAutofit/>
                      </wps:bodyPr>
                    </wps:wsp>
                  </a:graphicData>
                </a:graphic>
              </wp:anchor>
            </w:drawing>
          </mc:Choice>
          <mc:Fallback>
            <w:pict>
              <v:rect id="Rectangle 47" o:spid="_x0000_s1026" o:spt="1" style="position:absolute;left:0pt;margin-left:212.35pt;margin-top:447.8pt;height:28.15pt;width:25.65pt;z-index:251686912;mso-width-relative:page;mso-height-relative:page;" fillcolor="#FFFFFF" filled="t" stroked="f" coordsize="21600,21600" o:gfxdata="UEsFBgAAAAAAAAAAAAAAAAAAAAAAAFBLAwQKAAAAAACHTuJAAAAAAAAAAAAAAAAABAAAAGRycy9Q&#10;SwMEFAAAAAgAh07iQICMuSDZAAAACwEAAA8AAABkcnMvZG93bnJldi54bWxNjzFPwzAQhXck/oN1&#10;SGzUTkncJo3TAakTMNAisV5jN4ka2yF22vDvOSY6nu7Te98rt7Pt2cWMofNOQbIQwIyrve5co+Dz&#10;sHtaAwsRncbeO6PgxwTYVvd3JRbaX92HuexjwyjEhQIVtDEOBeehbo3FsPCDcfQ7+dFipHNsuB7x&#10;SuG250shJLfYOWpocTAvranP+8kqQJnq7/fT89vhdZKYN7PYZV9CqceHRGyARTPHfxj+9EkdKnI6&#10;+snpwHoF6TJdEapgnWcSGBHpStK6o4I8S3LgVclvN1S/UEsDBBQAAAAIAIdO4kAGiPRdGgIAAB8E&#10;AAAOAAAAZHJzL2Uyb0RvYy54bWytU9uO0zAQfUfiHyy/06S3bRs1Xa26KkJa2BULH+A6TmPheMzY&#10;bVq+nrGblgJvCD9YHs/M8Zkz4+X9sTXsoNBrsCUfDnLOlJVQabsr+dcvm3dzznwQthIGrCr5SXl+&#10;v3r7Ztm5Qo2gAVMpZARifdG5kjchuCLLvGxUK/wAnLLkrAFbEcjEXVah6Ai9Ndkoz++yDrByCFJ5&#10;T7ePZydfJfy6VjI817VXgZmSE7eQdkz7Nu7ZaimKHQrXaNnTEP/AohXa0qNXqEcRBNuj/guq1RLB&#10;Qx0GEtoM6lpLlWqgaob5H9W8NsKpVAuJ491VJv//YOWnwwsyXZV8PuXMipZ69JlUE3ZnFJvMokCd&#10;8wXFvboXjCV69wTym2cW1g2FqQdE6BolKqIVcK9iSvZbTjQ8ZbNt9xEqekHsAyS5jjW2EZOEYMfU&#10;ldO1K+oYmKTL8eguz8ecSXKNp7N5vkgviOKS7NCH9wpaFg8lR6KfwMXhyYdIRhSXkMQfjK422phk&#10;4G67NsgOggZkk1aP7m/DjGVdyRfT0TQhW4j5aXZaHWiAjW5JwTyuPt3YCK/SCPY0LjKcFQ3H7bEX&#10;dwvVidRBOI8nfSc6NIA/OOtoNEvuv+8FKs7MB0siL4aTSZzlZEymsxEZeOvZ3nqElQRFreHsfFwH&#10;smphPAHuHepdQ6+lxkXGFh6oObVOwkXGZ3J9S2kKk579j4ljfmunqF//evUT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FgAAAGRycy9QSwEC&#10;FAAUAAAACACHTuJAgIy5INkAAAALAQAADwAAAAAAAAABACAAAAA4AAAAZHJzL2Rvd25yZXYueG1s&#10;UEsBAhQAFAAAAAgAh07iQAaI9F0aAgAAHwQAAA4AAAAAAAAAAQAgAAAAPgEAAGRycy9lMm9Eb2Mu&#10;eG1sUEsFBgAAAAAGAAYAWQEAAMoFAAAAAA==&#10;">
                <v:fill on="t" focussize="0,0"/>
                <v:stroke on="f" miterlimit="8" joinstyle="miter"/>
                <v:imagedata o:title=""/>
                <o:lock v:ext="edit" aspectratio="f"/>
                <v:textbox>
                  <w:txbxContent>
                    <w:p>
                      <w:pPr>
                        <w:spacing w:line="400" w:lineRule="exact"/>
                        <w:jc w:val="center"/>
                      </w:pPr>
                      <w:r>
                        <w:rPr>
                          <w:rFonts w:hint="eastAsia"/>
                          <w:sz w:val="24"/>
                          <w:szCs w:val="28"/>
                        </w:rPr>
                        <w:t>是</w:t>
                      </w:r>
                    </w:p>
                  </w:txbxContent>
                </v:textbox>
              </v:rect>
            </w:pict>
          </mc:Fallback>
        </mc:AlternateContent>
      </w:r>
      <w:r>
        <w:rPr>
          <w:rFonts w:ascii="Times New Roman" w:hAnsi="Times New Roman" w:cs="Times New Roman"/>
        </w:rPr>
        <mc:AlternateContent>
          <mc:Choice Requires="wps">
            <w:drawing>
              <wp:anchor distT="0" distB="0" distL="114300" distR="114300" simplePos="0" relativeHeight="251681792" behindDoc="0" locked="0" layoutInCell="1" allowOverlap="1">
                <wp:simplePos x="0" y="0"/>
                <wp:positionH relativeFrom="column">
                  <wp:posOffset>2597785</wp:posOffset>
                </wp:positionH>
                <wp:positionV relativeFrom="paragraph">
                  <wp:posOffset>4385945</wp:posOffset>
                </wp:positionV>
                <wp:extent cx="0" cy="419100"/>
                <wp:effectExtent l="38100" t="0" r="38100" b="0"/>
                <wp:wrapNone/>
                <wp:docPr id="13" name="直接箭头连接符 79"/>
                <wp:cNvGraphicFramePr/>
                <a:graphic xmlns:a="http://schemas.openxmlformats.org/drawingml/2006/main">
                  <a:graphicData uri="http://schemas.microsoft.com/office/word/2010/wordprocessingShape">
                    <wps:wsp>
                      <wps:cNvCnPr/>
                      <wps:spPr>
                        <a:xfrm>
                          <a:off x="0" y="0"/>
                          <a:ext cx="0" cy="419100"/>
                        </a:xfrm>
                        <a:prstGeom prst="straightConnector1">
                          <a:avLst/>
                        </a:prstGeom>
                        <a:ln w="9525" cap="flat" cmpd="sng">
                          <a:solidFill>
                            <a:srgbClr val="000000"/>
                          </a:solidFill>
                          <a:prstDash val="solid"/>
                          <a:miter/>
                          <a:headEnd type="none" w="med" len="med"/>
                          <a:tailEnd type="triangle" w="med" len="med"/>
                        </a:ln>
                      </wps:spPr>
                      <wps:bodyPr/>
                    </wps:wsp>
                  </a:graphicData>
                </a:graphic>
              </wp:anchor>
            </w:drawing>
          </mc:Choice>
          <mc:Fallback>
            <w:pict>
              <v:shape id="直接箭头连接符 79" o:spid="_x0000_s1026" o:spt="32" type="#_x0000_t32" style="position:absolute;left:0pt;margin-left:204.55pt;margin-top:345.35pt;height:33pt;width:0pt;z-index:251681792;mso-width-relative:page;mso-height-relative:page;" filled="f" stroked="t" coordsize="21600,21600" o:gfxdata="UEsFBgAAAAAAAAAAAAAAAAAAAAAAAFBLAwQKAAAAAACHTuJAAAAAAAAAAAAAAAAABAAAAGRycy9Q&#10;SwMEFAAAAAgAh07iQB2pb+TWAAAACwEAAA8AAABkcnMvZG93bnJldi54bWxNj7FOwzAQhnck3sE6&#10;JDZqp4KkDXE6IIWhW0oHRjc54gj7HNlO2r59jRhgvLtP/31/tbtYwxb0YXQkIVsJYEid60caJBw/&#10;mqcNsBAV9co4QglXDLCr7+8qVfbuTC0uhziwFEKhVBJ0jFPJeeg0WhVWbkJKty/nrYpp9APvvTqn&#10;cGv4WoicWzVS+qDVhG8au+/DbCXgXl+Ho13M2mP7OZtN897qRsrHh0y8Aot4iX8w/OgndaiT08nN&#10;1AdmJDyLbZZQCflWFMAS8bs5SShe8gJ4XfH/HeobUEsDBBQAAAAIAIdO4kBfSGbA7gEAAK0DAAAO&#10;AAAAZHJzL2Uyb0RvYy54bWytU0uOEzEQ3SNxB8t70klggLTSmUXCsEEwEnCAiu3utuSfXCadXIIL&#10;ILECVgyr2XMaGI5B2QkJH7FB9MJdLterqvdcnp9vrWEbFVF71/DJaMyZcsJL7bqGv3xxcechZ5jA&#10;STDeqYbvFPLzxe1b8yHUaup7b6SKjJI4rIfQ8D6lUFcVil5ZwJEPytFh66OFRNvYVTLCQNmtqabj&#10;8f1q8FGG6IVCJO9qf8gXJX/bKpGetS2qxEzDqbdU1ljWdV6rxRzqLkLotTi0Af/QhQXtqOgx1QoS&#10;sFdR/5HKahE9+jaNhLeVb1stVOFAbCbj39g87yGowoXEwXCUCf9fWvF0cxmZlnR3dzlzYOmObt5c&#10;f339/ubT1Zd3198+v832xw/swSyLNQSsCbN0l/Gww3AZM/NtG23+Eye2LQLvjgKrbWJi7xTkvTeZ&#10;TcZF++qECxHTY+Uty0bDMUXQXZ+W3jm6RR8nRV/YPMFElQn4A5CLGseGhs/OpmecCaA5ag0kMm0g&#10;Zui6gkVvtLzQxmQExm69NJFtIE9G+TI/yvtLWC6yAuz3ceVoPzNWJ5UlgLpXIB85ydIukHiOxpzn&#10;ZqySnBlFryJbJTKBNqfIFDW4zvwlmhoxjvrJgu8lztbay11RvvhpJkrHh/nNQ/fzvqBPr2zxH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BYA&#10;AABkcnMvUEsBAhQAFAAAAAgAh07iQB2pb+TWAAAACwEAAA8AAAAAAAAAAQAgAAAAOAAAAGRycy9k&#10;b3ducmV2LnhtbFBLAQIUABQAAAAIAIdO4kBfSGbA7gEAAK0DAAAOAAAAAAAAAAEAIAAAADsBAABk&#10;cnMvZTJvRG9jLnhtbFBLBQYAAAAABgAGAFkBAACbBQAAAAA=&#10;">
                <v:fill on="f" focussize="0,0"/>
                <v:stroke color="#000000" joinstyle="miter" endarrow="block"/>
                <v:imagedata o:title=""/>
                <o:lock v:ext="edit" aspectratio="f"/>
              </v:shape>
            </w:pict>
          </mc:Fallback>
        </mc:AlternateContent>
      </w:r>
      <w:r>
        <w:rPr>
          <w:rFonts w:ascii="Times New Roman" w:hAnsi="Times New Roman" w:cs="Times New Roman"/>
        </w:rPr>
        <mc:AlternateContent>
          <mc:Choice Requires="wps">
            <w:drawing>
              <wp:anchor distT="0" distB="0" distL="114300" distR="114300" simplePos="0" relativeHeight="251679744" behindDoc="0" locked="0" layoutInCell="1" allowOverlap="1">
                <wp:simplePos x="0" y="0"/>
                <wp:positionH relativeFrom="column">
                  <wp:posOffset>2600325</wp:posOffset>
                </wp:positionH>
                <wp:positionV relativeFrom="paragraph">
                  <wp:posOffset>3545840</wp:posOffset>
                </wp:positionV>
                <wp:extent cx="0" cy="419100"/>
                <wp:effectExtent l="38100" t="0" r="38100" b="0"/>
                <wp:wrapNone/>
                <wp:docPr id="12" name="直接箭头连接符 77"/>
                <wp:cNvGraphicFramePr/>
                <a:graphic xmlns:a="http://schemas.openxmlformats.org/drawingml/2006/main">
                  <a:graphicData uri="http://schemas.microsoft.com/office/word/2010/wordprocessingShape">
                    <wps:wsp>
                      <wps:cNvCnPr/>
                      <wps:spPr>
                        <a:xfrm>
                          <a:off x="0" y="0"/>
                          <a:ext cx="0" cy="419100"/>
                        </a:xfrm>
                        <a:prstGeom prst="straightConnector1">
                          <a:avLst/>
                        </a:prstGeom>
                        <a:ln w="9525" cap="flat" cmpd="sng">
                          <a:solidFill>
                            <a:srgbClr val="000000"/>
                          </a:solidFill>
                          <a:prstDash val="solid"/>
                          <a:miter/>
                          <a:headEnd type="none" w="med" len="med"/>
                          <a:tailEnd type="triangle" w="med" len="med"/>
                        </a:ln>
                      </wps:spPr>
                      <wps:bodyPr/>
                    </wps:wsp>
                  </a:graphicData>
                </a:graphic>
              </wp:anchor>
            </w:drawing>
          </mc:Choice>
          <mc:Fallback>
            <w:pict>
              <v:shape id="直接箭头连接符 77" o:spid="_x0000_s1026" o:spt="32" type="#_x0000_t32" style="position:absolute;left:0pt;margin-left:204.75pt;margin-top:279.2pt;height:33pt;width:0pt;z-index:251679744;mso-width-relative:page;mso-height-relative:page;" filled="f" stroked="t" coordsize="21600,21600" o:gfxdata="UEsFBgAAAAAAAAAAAAAAAAAAAAAAAFBLAwQKAAAAAACHTuJAAAAAAAAAAAAAAAAABAAAAGRycy9Q&#10;SwMEFAAAAAgAh07iQMktiu7WAAAACwEAAA8AAABkcnMvZG93bnJldi54bWxNjz1PwzAQhnck/oN1&#10;SGzUbpRUIeTSASkMbCkdOrrJEUf4I7KdtP33GDHAeHeP3nveen81mq3kw+QswnYjgJHt3TDZEeH4&#10;0T6VwEKUdpDaWUK4UYB9c39Xy2pwF9vReogjSyE2VBJBxThXnIdekZFh42ay6fbpvJExjX7kg5eX&#10;FG40z4TYcSMnmz4oOdOrov7rsBgEele38WhWnXnqTosu27dOtYiPD1vxAizSNf7B8KOf1KFJTme3&#10;2CEwjZCL5yKhCEVR5sAS8bs5I+yyPAfe1Px/h+YbUEsDBBQAAAAIAIdO4kBDW5s67gEAAK0DAAAO&#10;AAAAZHJzL2Uyb0RvYy54bWytU0uOEzEQ3SNxB8t70knEMEwrnVkkDBsEkYADVGx3tyX/5DLp5BJc&#10;AIkVsIJZzZ7TwHAMyk5I+IgNohfucrleVb3n8uxyaw3bqIjau4ZPRmPOlBNeatc1/OWLq3sPOcME&#10;ToLxTjV8p5Bfzu/emQ2hVlPfeyNVZJTEYT2EhvcphbqqUPTKAo58UI4OWx8tJNrGrpIRBspuTTUd&#10;jx9Ug48yRC8UInmX+0M+L/nbVon0rG1RJWYaTr2lssayrvNazWdQdxFCr8WhDfiHLixoR0WPqZaQ&#10;gL2K+o9UVovo0bdpJLytfNtqoQoHYjMZ/8bmeQ9BFS4kDoajTPj/0oqnm1VkWtLdTTlzYOmObt/c&#10;fH39/vb605d3N98+v832xw/s/DyLNQSsCbNwq3jYYVjFzHzbRpv/xIlti8C7o8Bqm5jYOwV5708u&#10;JuOifXXChYjpsfKWZaPhmCLork8L7xzdoo+Toi9snmCiygT8AchFjWNDwy/OpmecCaA5ag0kMm0g&#10;Zui6gkVvtLzSxmQExm69MJFtIE9G+TI/yvtLWC6yBOz3ceVoPzNWJ5UlgLpXIB85ydIukHiOxpzn&#10;ZqySnBlFryJbJTKBNqfIFDW4zvwlmhoxjvrJgu8lztbay11RvvhpJkrHh/nNQ/fzvqBPr2z+H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BYA&#10;AABkcnMvUEsBAhQAFAAAAAgAh07iQMktiu7WAAAACwEAAA8AAAAAAAAAAQAgAAAAOAAAAGRycy9k&#10;b3ducmV2LnhtbFBLAQIUABQAAAAIAIdO4kBDW5s67gEAAK0DAAAOAAAAAAAAAAEAIAAAADsBAABk&#10;cnMvZTJvRG9jLnhtbFBLBQYAAAAABgAGAFkBAACbBQAAAAA=&#10;">
                <v:fill on="f" focussize="0,0"/>
                <v:stroke color="#000000" joinstyle="miter" endarrow="block"/>
                <v:imagedata o:title=""/>
                <o:lock v:ext="edit" aspectratio="f"/>
              </v:shape>
            </w:pict>
          </mc:Fallback>
        </mc:AlternateContent>
      </w:r>
      <w:r>
        <w:rPr>
          <w:rFonts w:ascii="Times New Roman" w:hAnsi="Times New Roman" w:cs="Times New Roman"/>
        </w:rPr>
        <mc:AlternateContent>
          <mc:Choice Requires="wps">
            <w:drawing>
              <wp:anchor distT="0" distB="0" distL="114300" distR="114300" simplePos="0" relativeHeight="251680768" behindDoc="0" locked="0" layoutInCell="1" allowOverlap="1">
                <wp:simplePos x="0" y="0"/>
                <wp:positionH relativeFrom="column">
                  <wp:posOffset>1997075</wp:posOffset>
                </wp:positionH>
                <wp:positionV relativeFrom="paragraph">
                  <wp:posOffset>3964940</wp:posOffset>
                </wp:positionV>
                <wp:extent cx="1204595" cy="426085"/>
                <wp:effectExtent l="5080" t="5080" r="9525" b="6985"/>
                <wp:wrapNone/>
                <wp:docPr id="78" name="Rectangle 47"/>
                <wp:cNvGraphicFramePr/>
                <a:graphic xmlns:a="http://schemas.openxmlformats.org/drawingml/2006/main">
                  <a:graphicData uri="http://schemas.microsoft.com/office/word/2010/wordprocessingShape">
                    <wps:wsp>
                      <wps:cNvSpPr>
                        <a:spLocks noChangeArrowheads="true"/>
                      </wps:cNvSpPr>
                      <wps:spPr bwMode="auto">
                        <a:xfrm>
                          <a:off x="0" y="0"/>
                          <a:ext cx="1204595" cy="426085"/>
                        </a:xfrm>
                        <a:prstGeom prst="rect">
                          <a:avLst/>
                        </a:prstGeom>
                        <a:solidFill>
                          <a:srgbClr val="FFFFFF"/>
                        </a:solidFill>
                        <a:ln w="9525">
                          <a:solidFill>
                            <a:srgbClr val="000000"/>
                          </a:solidFill>
                          <a:miter lim="800000"/>
                        </a:ln>
                        <a:effectLst/>
                      </wps:spPr>
                      <wps:txbx>
                        <w:txbxContent>
                          <w:p>
                            <w:pPr>
                              <w:spacing w:line="400" w:lineRule="exact"/>
                              <w:jc w:val="center"/>
                            </w:pPr>
                            <w:r>
                              <w:rPr>
                                <w:sz w:val="24"/>
                                <w:szCs w:val="28"/>
                              </w:rPr>
                              <w:t>应急响应</w:t>
                            </w:r>
                          </w:p>
                        </w:txbxContent>
                      </wps:txbx>
                      <wps:bodyPr rot="0" vert="horz" wrap="square" lIns="91440" tIns="45720" rIns="91440" bIns="45720" anchor="t" anchorCtr="false" upright="true">
                        <a:noAutofit/>
                      </wps:bodyPr>
                    </wps:wsp>
                  </a:graphicData>
                </a:graphic>
              </wp:anchor>
            </w:drawing>
          </mc:Choice>
          <mc:Fallback>
            <w:pict>
              <v:rect id="Rectangle 47" o:spid="_x0000_s1026" o:spt="1" style="position:absolute;left:0pt;margin-left:157.25pt;margin-top:312.2pt;height:33.55pt;width:94.85pt;z-index:251680768;mso-width-relative:page;mso-height-relative:page;" fillcolor="#FFFFFF" filled="t" stroked="t" coordsize="21600,21600" o:gfxdata="UEsFBgAAAAAAAAAAAAAAAAAAAAAAAFBLAwQKAAAAAACHTuJAAAAAAAAAAAAAAAAABAAAAGRycy9Q&#10;SwMEFAAAAAgAh07iQOrRi+jZAAAACwEAAA8AAABkcnMvZG93bnJldi54bWxNj8FOg0AQhu8mvsNm&#10;TLzZXSg0Fll60NTEY0sv3gZYAWVnCbu06NM7nuxxZr788/35brGDOJvJ9440RCsFwlDtmp5aDady&#10;//AIwgekBgdHRsO38bArbm9yzBp3oYM5H0MrOIR8hhq6EMZMSl93xqJfudEQ3z7cZDHwOLWymfDC&#10;4XaQsVIbabEn/tDhaJ47U38dZ6uh6uMT/hzKV2W3+3V4W8rP+f1F6/u7SD2BCGYJ/zD86bM6FOxU&#10;uZkaLwYN6yhJGdWwiZMEBBOpSmIQFW+2UQqyyOV1h+IXUEsDBBQAAAAIAIdO4kCLp6/VHwIAAEkE&#10;AAAOAAAAZHJzL2Uyb0RvYy54bWytVMGO0zAQvSPxD5bvNGmUbLdR09WqqyKkBVa78AGu4yQWjm3G&#10;bpPy9YzdtHSBEyIHK5MZP795b5zV3dgrchDgpNEVnc9SSoTmppa6rejXL9t3t5Q4z3TNlNGiokfh&#10;6N367ZvVYEuRmc6oWgBBEO3KwVa0896WSeJ4J3rmZsYKjcnGQM88htAmNbAB0XuVZGl6kwwGaguG&#10;C+fw68MpSdcRv2kE95+bxglPVEWRm48rxHUX1mS9YmULzHaSTzTYP7DomdR46AXqgXlG9iD/gOol&#10;B+NM42fc9IlpGslF7AG7mae/dfPSMStiLyiOsxeZ3P+D5Z8OT0BkXdEFOqVZjx49o2pMt0qQfBEE&#10;Gqwrse7FPkFo0dlHw785os2mwzJxD2CGTrAaaXnYi7AlebUnBA53k93w0dR4Att7E+UaG+gDJgpB&#10;xujK8eKKGD3h+HGepXmxLCjhmMuzm/S2iEew8rzbgvPvhelJeKkoIP+Izg6Pzgc2rDyXxAaMkvVW&#10;KhUDaHcbBeTAcEK28ZnQ3XWZ0mSo6LLIioj8KueuIdL4/A2ilx5HXcm+orfXRUoHHiIO68T3LNhJ&#10;ez/uxsmGnamPqCOY0yDjxcOXzsAPSgYc4oq673sGghL1QaMdy3meh6mPQV4sMgzgOrO7zjDNEQpN&#10;pOT0uvEYNUw5BNxbkG2Hp0WLA2Nt7tHGRkaFA+MTucl8nNco/HS3woW4jmPVrz/A+i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WAAAAZHJz&#10;L1BLAQIUABQAAAAIAIdO4kDq0Yvo2QAAAAsBAAAPAAAAAAAAAAEAIAAAADgAAABkcnMvZG93bnJl&#10;di54bWxQSwECFAAUAAAACACHTuJAi6ev1R8CAABJBAAADgAAAAAAAAABACAAAAA+AQAAZHJzL2Uy&#10;b0RvYy54bWxQSwUGAAAAAAYABgBZAQAAzwUAAAAA&#10;">
                <v:fill on="t" focussize="0,0"/>
                <v:stroke color="#000000" miterlimit="8" joinstyle="miter"/>
                <v:imagedata o:title=""/>
                <o:lock v:ext="edit" aspectratio="f"/>
                <v:textbox>
                  <w:txbxContent>
                    <w:p>
                      <w:pPr>
                        <w:spacing w:line="400" w:lineRule="exact"/>
                        <w:jc w:val="center"/>
                      </w:pPr>
                      <w:r>
                        <w:rPr>
                          <w:sz w:val="24"/>
                          <w:szCs w:val="28"/>
                        </w:rPr>
                        <w:t>应急响应</w:t>
                      </w:r>
                    </w:p>
                  </w:txbxContent>
                </v:textbox>
              </v:rect>
            </w:pict>
          </mc:Fallback>
        </mc:AlternateContent>
      </w:r>
      <w:r>
        <w:rPr>
          <w:rFonts w:ascii="Times New Roman" w:hAnsi="Times New Roman" w:cs="Times New Roman"/>
        </w:rPr>
        <mc:AlternateContent>
          <mc:Choice Requires="wps">
            <w:drawing>
              <wp:anchor distT="0" distB="0" distL="114300" distR="114300" simplePos="0" relativeHeight="251677696" behindDoc="0" locked="0" layoutInCell="1" allowOverlap="1">
                <wp:simplePos x="0" y="0"/>
                <wp:positionH relativeFrom="column">
                  <wp:posOffset>1208405</wp:posOffset>
                </wp:positionH>
                <wp:positionV relativeFrom="paragraph">
                  <wp:posOffset>1367155</wp:posOffset>
                </wp:positionV>
                <wp:extent cx="214630" cy="0"/>
                <wp:effectExtent l="0" t="0" r="0" b="0"/>
                <wp:wrapNone/>
                <wp:docPr id="10" name="直接连接符 75"/>
                <wp:cNvGraphicFramePr/>
                <a:graphic xmlns:a="http://schemas.openxmlformats.org/drawingml/2006/main">
                  <a:graphicData uri="http://schemas.microsoft.com/office/word/2010/wordprocessingShape">
                    <wps:wsp>
                      <wps:cNvCnPr/>
                      <wps:spPr>
                        <a:xfrm flipH="true">
                          <a:off x="0" y="0"/>
                          <a:ext cx="214630" cy="0"/>
                        </a:xfrm>
                        <a:prstGeom prst="line">
                          <a:avLst/>
                        </a:prstGeom>
                        <a:ln w="9525" cap="flat" cmpd="sng">
                          <a:solidFill>
                            <a:srgbClr val="000000"/>
                          </a:solidFill>
                          <a:prstDash val="solid"/>
                          <a:miter/>
                          <a:headEnd type="none" w="med" len="med"/>
                          <a:tailEnd type="none" w="med" len="med"/>
                        </a:ln>
                      </wps:spPr>
                      <wps:bodyPr upright="true"/>
                    </wps:wsp>
                  </a:graphicData>
                </a:graphic>
              </wp:anchor>
            </w:drawing>
          </mc:Choice>
          <mc:Fallback>
            <w:pict>
              <v:line id="直接连接符 75" o:spid="_x0000_s1026" o:spt="20" style="position:absolute;left:0pt;flip:x;margin-left:95.15pt;margin-top:107.65pt;height:0pt;width:16.9pt;z-index:251677696;mso-width-relative:page;mso-height-relative:page;" filled="f" stroked="t" coordsize="21600,21600" o:gfxdata="UEsFBgAAAAAAAAAAAAAAAAAAAAAAAFBLAwQKAAAAAACHTuJAAAAAAAAAAAAAAAAABAAAAGRycy9Q&#10;SwMEFAAAAAgAh07iQPQmUR7YAAAACwEAAA8AAABkcnMvZG93bnJldi54bWxNj09LAzEQxe+C3yGM&#10;4M0mm1ax62Z7EPRQELHtwd7SzXR3MZksm/SP394RBHubN/N483vV4hy8OOKY+kgGiokCgdRE11Nr&#10;YLN+uXsEkbIlZ30kNPCNCRb19VVlSxdP9IHHVW4Fh1AqrYEu56GUMjUdBpsmcUDi2z6OwWaWYyvd&#10;aE8cHrzUSj3IYHviD50d8LnD5mt1CAY+N/ntfbvdr/W807PXpY9uuozG3N4U6glExnP+N8MvPqND&#10;zUy7eCCXhGc9V1O2GtDFPQ/s0HpWgNj9bWRdycsO9Q9QSwMEFAAAAAgAh07iQPtyp9jqAQAAsQMA&#10;AA4AAABkcnMvZTJvRG9jLnhtbK1TS44TMRDdI3EHy3vSSSADtNKZxYSBBYJIwAEqtrvbkn8qO+nk&#10;ElwAiR2sWLLnNgzHoOzOhN8GIXpRsrueX716Li8vD9awvcKovWv4bDLlTDnhpXZdw9+8vr73iLOY&#10;wEkw3qmGH1Xkl6u7d5ZDqNXc995IhYxIXKyH0PA+pVBXVRS9shAnPihHydajhURb7CqJMBC7NdV8&#10;Or2oBo8yoBcqRvq7HpN8VfjbVon0sm2jSsw0nLSlErHEbY7Vagl1hxB6LU4y4B9UWNCOip6p1pCA&#10;7VD/QWW1QB99mybC28q3rRaq9EDdzKa/dfOqh6BKL2RODGeb4v+jFS/2G2Ra0t2RPQ4s3dHNu89f&#10;33749uU9xZtPH9nDRbZpCLEm9JXb4GkXwwZzz4cWLWuNDs8annCXFUNNrbFD8fl49lkdEhP0cz57&#10;cHGfyonbVDWS5HMBY3qqvGV50XCj3cgH++cxUWGC3kIy3Dg2NPzxYr4gOqABag0kWtpALUXXFS3R&#10;Gy2vtTH5RMRue2WQ7SGPRPlye8T7CywXWUPsR1xJjcNidVLZAah7BfKJkywdA7nmaL55FmOV5Mwo&#10;eg55VZAJtPkbJIkwjrRkr0d382rr5ZEuaRdQdz15UjzOknOS5qKIP81wHryf9wX146WtvgN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WAAAA&#10;ZHJzL1BLAQIUABQAAAAIAIdO4kD0JlEe2AAAAAsBAAAPAAAAAAAAAAEAIAAAADgAAABkcnMvZG93&#10;bnJldi54bWxQSwECFAAUAAAACACHTuJA+3Kn2OoBAACxAwAADgAAAAAAAAABACAAAAA9AQAAZHJz&#10;L2Uyb0RvYy54bWxQSwUGAAAAAAYABgBZAQAAmQUAAAAA&#10;">
                <v:fill on="f" focussize="0,0"/>
                <v:stroke color="#000000" joinstyle="miter"/>
                <v:imagedata o:title=""/>
                <o:lock v:ext="edit" aspectratio="f"/>
              </v:line>
            </w:pict>
          </mc:Fallback>
        </mc:AlternateContent>
      </w:r>
      <w:r>
        <w:rPr>
          <w:rFonts w:ascii="Times New Roman" w:hAnsi="Times New Roman" w:cs="Times New Roman"/>
        </w:rPr>
        <mc:AlternateContent>
          <mc:Choice Requires="wps">
            <w:drawing>
              <wp:anchor distT="0" distB="0" distL="114300" distR="114300" simplePos="0" relativeHeight="251678720" behindDoc="0" locked="0" layoutInCell="1" allowOverlap="1">
                <wp:simplePos x="0" y="0"/>
                <wp:positionH relativeFrom="column">
                  <wp:posOffset>1203325</wp:posOffset>
                </wp:positionH>
                <wp:positionV relativeFrom="paragraph">
                  <wp:posOffset>1981200</wp:posOffset>
                </wp:positionV>
                <wp:extent cx="214630" cy="0"/>
                <wp:effectExtent l="0" t="0" r="0" b="0"/>
                <wp:wrapNone/>
                <wp:docPr id="11" name="直接连接符 76"/>
                <wp:cNvGraphicFramePr/>
                <a:graphic xmlns:a="http://schemas.openxmlformats.org/drawingml/2006/main">
                  <a:graphicData uri="http://schemas.microsoft.com/office/word/2010/wordprocessingShape">
                    <wps:wsp>
                      <wps:cNvCnPr/>
                      <wps:spPr>
                        <a:xfrm flipH="true">
                          <a:off x="0" y="0"/>
                          <a:ext cx="214630" cy="0"/>
                        </a:xfrm>
                        <a:prstGeom prst="line">
                          <a:avLst/>
                        </a:prstGeom>
                        <a:ln w="9525" cap="flat" cmpd="sng">
                          <a:solidFill>
                            <a:srgbClr val="000000"/>
                          </a:solidFill>
                          <a:prstDash val="solid"/>
                          <a:miter/>
                          <a:headEnd type="none" w="med" len="med"/>
                          <a:tailEnd type="none" w="med" len="med"/>
                        </a:ln>
                      </wps:spPr>
                      <wps:bodyPr upright="true"/>
                    </wps:wsp>
                  </a:graphicData>
                </a:graphic>
              </wp:anchor>
            </w:drawing>
          </mc:Choice>
          <mc:Fallback>
            <w:pict>
              <v:line id="直接连接符 76" o:spid="_x0000_s1026" o:spt="20" style="position:absolute;left:0pt;flip:x;margin-left:94.75pt;margin-top:156pt;height:0pt;width:16.9pt;z-index:251678720;mso-width-relative:page;mso-height-relative:page;" filled="f" stroked="t" coordsize="21600,21600" o:gfxdata="UEsFBgAAAAAAAAAAAAAAAAAAAAAAAFBLAwQKAAAAAACHTuJAAAAAAAAAAAAAAAAABAAAAGRycy9Q&#10;SwMEFAAAAAgAh07iQLouPSvYAAAACwEAAA8AAABkcnMvZG93bnJldi54bWxNj81OwzAQhO9IvIO1&#10;lbhRJw6gNsTpAQkOlRCi7YHe3HibRLXXUez+8PYsElI5zuyn2ZlqcfFOnHCMfSAN+TQDgdQE21Or&#10;YbN+vZ+BiMmQNS4QavjGCIv69qYypQ1n+sTTKrWCQyiWRkOX0lBKGZsOvYnTMCDxbR9GbxLLsZV2&#10;NGcO906qLHuS3vTEHzoz4EuHzWF19Bq+Nun9Y7vdr9W8Uw9vSxdssQxa303y7BlEwku6wvBbn6tD&#10;zZ124Ug2Csd6Nn9kVEORKx7FhFJFAWL358i6kv831D9QSwMEFAAAAAgAh07iQN6nIufqAQAAsQMA&#10;AA4AAABkcnMvZTJvRG9jLnhtbK1TS44TMRDdI3EHy3vSSWACtNKZxYSBBYJIwAEqbbvbkn8qO+nk&#10;ElwAiR2sWLLnNgzHoOzOhN8GIXpRsruen1+9Ki8vD9awvcSovWv4bDLlTLrWC+26hr95fX3vEWcx&#10;gRNgvJMNP8rIL1d37yyHUMu5770REhmRuFgPoeF9SqGuqtj20kKc+CAdJZVHC4m22FUCYSB2a6r5&#10;dLqoBo8ioG9ljPR3PSb5qvArJdv0UqkoEzMNJ22pRCxxm2O1WkLdIYRetycZ8A8qLGhHl56p1pCA&#10;7VD/QWV1iz56lSatt5VXSrey1EDVzKa/VfOqhyBLLWRODGeb4v+jbV/sN8i0oN7NOHNgqUc37z5/&#10;ffvh25f3FG8+fWQPF9mmIcSa0Fdug6ddDBvMNR8UWqaMDs8annCXFUNNpbFD8fl49lkeEmvp53z2&#10;YHGfutHepqqRJJ8LGNNT6S3Li4Yb7UY+2D+PiS4m6C0kw41jQ8MfX8wviA5ogJSBREsbqKTouqIl&#10;eqPFtTYmn4jYba8Msj3kkShfLo94f4HlS9YQ+xFXUuOwWJ1kdgDqXoJ44gRLx0CuOZpvnsVYKTgz&#10;kp5DXhVkAm3+BkkijCMt2evR3bzaenGkJu0C6q4nT4rHWXJO0lwU8acZzoP3876gfry01X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WAAAA&#10;ZHJzL1BLAQIUABQAAAAIAIdO4kC6Lj0r2AAAAAsBAAAPAAAAAAAAAAEAIAAAADgAAABkcnMvZG93&#10;bnJldi54bWxQSwECFAAUAAAACACHTuJA3qci5+oBAACxAwAADgAAAAAAAAABACAAAAA9AQAAZHJz&#10;L2Uyb0RvYy54bWxQSwUGAAAAAAYABgBZAQAAmQUAAAAA&#10;">
                <v:fill on="f" focussize="0,0"/>
                <v:stroke color="#000000" joinstyle="miter"/>
                <v:imagedata o:title=""/>
                <o:lock v:ext="edit" aspectratio="f"/>
              </v:line>
            </w:pict>
          </mc:Fallback>
        </mc:AlternateContent>
      </w:r>
      <w:r>
        <w:rPr>
          <w:rFonts w:ascii="Times New Roman" w:hAnsi="Times New Roman" w:cs="Times New Roman"/>
        </w:rPr>
        <mc:AlternateContent>
          <mc:Choice Requires="wps">
            <w:drawing>
              <wp:anchor distT="0" distB="0" distL="114300" distR="114300" simplePos="0" relativeHeight="251676672" behindDoc="0" locked="0" layoutInCell="1" allowOverlap="1">
                <wp:simplePos x="0" y="0"/>
                <wp:positionH relativeFrom="column">
                  <wp:posOffset>1210310</wp:posOffset>
                </wp:positionH>
                <wp:positionV relativeFrom="paragraph">
                  <wp:posOffset>2655570</wp:posOffset>
                </wp:positionV>
                <wp:extent cx="214630" cy="0"/>
                <wp:effectExtent l="0" t="0" r="0" b="0"/>
                <wp:wrapNone/>
                <wp:docPr id="9" name="直接连接符 74"/>
                <wp:cNvGraphicFramePr/>
                <a:graphic xmlns:a="http://schemas.openxmlformats.org/drawingml/2006/main">
                  <a:graphicData uri="http://schemas.microsoft.com/office/word/2010/wordprocessingShape">
                    <wps:wsp>
                      <wps:cNvCnPr/>
                      <wps:spPr>
                        <a:xfrm flipH="true">
                          <a:off x="0" y="0"/>
                          <a:ext cx="214630" cy="0"/>
                        </a:xfrm>
                        <a:prstGeom prst="line">
                          <a:avLst/>
                        </a:prstGeom>
                        <a:ln w="9525" cap="flat" cmpd="sng">
                          <a:solidFill>
                            <a:srgbClr val="000000"/>
                          </a:solidFill>
                          <a:prstDash val="solid"/>
                          <a:miter/>
                          <a:headEnd type="none" w="med" len="med"/>
                          <a:tailEnd type="none" w="med" len="med"/>
                        </a:ln>
                      </wps:spPr>
                      <wps:bodyPr upright="true"/>
                    </wps:wsp>
                  </a:graphicData>
                </a:graphic>
              </wp:anchor>
            </w:drawing>
          </mc:Choice>
          <mc:Fallback>
            <w:pict>
              <v:line id="直接连接符 74" o:spid="_x0000_s1026" o:spt="20" style="position:absolute;left:0pt;flip:x;margin-left:95.3pt;margin-top:209.1pt;height:0pt;width:16.9pt;z-index:251676672;mso-width-relative:page;mso-height-relative:page;" filled="f" stroked="t" coordsize="21600,21600" o:gfxdata="UEsFBgAAAAAAAAAAAAAAAAAAAAAAAFBLAwQKAAAAAACHTuJAAAAAAAAAAAAAAAAABAAAAGRycy9Q&#10;SwMEFAAAAAgAh07iQEaMP+XYAAAACwEAAA8AAABkcnMvZG93bnJldi54bWxNj8tqwzAQRfeB/oOY&#10;QneJZNWExLWcRaFdBEppkkWzU6yJZaqHsZRH/75TKDTLO3O4c6ZeXb1jZxxTH4OCYiaAYWij6UOn&#10;YLd9mS6ApayD0S4GVPCNCVbN3aTWlYmX8IHnTe4YlYRUaQU256HiPLUWvU6zOGCg3TGOXmeKY8fN&#10;qC9U7h2XQsy5132gC1YP+Gyx/dqcvILPXX573++PW7m0snxdu2ge11Gph/tCPAHLeM3/MPzqkzo0&#10;5HSIp2ASc5SXYk6ogrJYSGBESFmWwA5/E97U/PaH5gdQSwMEFAAAAAgAh07iQJtv6uzqAQAAsAMA&#10;AA4AAABkcnMvZTJvRG9jLnhtbK1TS44TMRDdI3EHy3vSSZgZoJXOLCYMLBBEAg5Qsd3dlvyTy0kn&#10;l+ACSOxgxXL23IbhGJTdmfDbIEQvSuWu5+dXz+XF5d4atlMRtXcNn02mnCknvNSua/jbN9cPHnOG&#10;CZwE451q+EEhv1zev7cYQq3mvvdGqsiIxGE9hIb3KYW6qlD0ygJOfFCOiq2PFhItY1fJCAOxW1PN&#10;p9OLavBRhuiFQqS/q7HIl4W/bZVIr9oWVWKm4aQtlRhL3ORYLRdQdxFCr8VRBvyDCgva0aEnqhUk&#10;YNuo/6CyWkSPvk0T4W3l21YLVXqgbmbT37p53UNQpRcyB8PJJvx/tOLlbh2Zlg1/wpkDS1d0+/7m&#10;67uP3758oHj7+RN7dJZdGgLWBL5y63hcYVjH3PK+jZa1RofnDU9xmwVDTZ2xfbH5cLJZ7RMT9HM+&#10;O7t4SJch7krVSJL3hYjpmfKW5aThRruRD3YvMNHBBL2DZLhxbCDp5/NzogOan9ZAotQG6ghdV7Sg&#10;N1pea2PyDozd5spEtoM8EeXL7RHvL7B8yAqwH3GlNM6K1UllB6DuFcinTrJ0COSao/HmWYxVkjOj&#10;6DXkrCATaPM3SBJhHGnJXo/u5mzj5YHuaBui7nrypHicJecijUURfxzhPHc/rwvqx0Nbfg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WAAAA&#10;ZHJzL1BLAQIUABQAAAAIAIdO4kBGjD/l2AAAAAsBAAAPAAAAAAAAAAEAIAAAADgAAABkcnMvZG93&#10;bnJldi54bWxQSwECFAAUAAAACACHTuJAm2/q7OoBAACwAwAADgAAAAAAAAABACAAAAA9AQAAZHJz&#10;L2Uyb0RvYy54bWxQSwUGAAAAAAYABgBZAQAAmQUAAAAA&#10;">
                <v:fill on="f" focussize="0,0"/>
                <v:stroke color="#000000" joinstyle="miter"/>
                <v:imagedata o:title=""/>
                <o:lock v:ext="edit" aspectratio="f"/>
              </v:line>
            </w:pict>
          </mc:Fallback>
        </mc:AlternateContent>
      </w:r>
      <w:r>
        <w:rPr>
          <w:rFonts w:ascii="Times New Roman" w:hAnsi="Times New Roman" w:cs="Times New Roman"/>
        </w:rPr>
        <mc:AlternateContent>
          <mc:Choice Requires="wps">
            <w:drawing>
              <wp:anchor distT="0" distB="0" distL="114300" distR="114300" simplePos="0" relativeHeight="251675648" behindDoc="0" locked="0" layoutInCell="1" allowOverlap="1">
                <wp:simplePos x="0" y="0"/>
                <wp:positionH relativeFrom="column">
                  <wp:posOffset>1424940</wp:posOffset>
                </wp:positionH>
                <wp:positionV relativeFrom="paragraph">
                  <wp:posOffset>1367155</wp:posOffset>
                </wp:positionV>
                <wp:extent cx="0" cy="1938655"/>
                <wp:effectExtent l="4445" t="0" r="14605" b="4445"/>
                <wp:wrapNone/>
                <wp:docPr id="8" name="直接连接符 73"/>
                <wp:cNvGraphicFramePr/>
                <a:graphic xmlns:a="http://schemas.openxmlformats.org/drawingml/2006/main">
                  <a:graphicData uri="http://schemas.microsoft.com/office/word/2010/wordprocessingShape">
                    <wps:wsp>
                      <wps:cNvCnPr/>
                      <wps:spPr>
                        <a:xfrm flipV="true">
                          <a:off x="0" y="0"/>
                          <a:ext cx="0" cy="1938655"/>
                        </a:xfrm>
                        <a:prstGeom prst="line">
                          <a:avLst/>
                        </a:prstGeom>
                        <a:ln w="9525" cap="flat" cmpd="sng">
                          <a:solidFill>
                            <a:srgbClr val="000000"/>
                          </a:solidFill>
                          <a:prstDash val="solid"/>
                          <a:miter/>
                          <a:headEnd type="none" w="med" len="med"/>
                          <a:tailEnd type="none" w="med" len="med"/>
                        </a:ln>
                      </wps:spPr>
                      <wps:bodyPr upright="true"/>
                    </wps:wsp>
                  </a:graphicData>
                </a:graphic>
              </wp:anchor>
            </w:drawing>
          </mc:Choice>
          <mc:Fallback>
            <w:pict>
              <v:line id="直接连接符 73" o:spid="_x0000_s1026" o:spt="20" style="position:absolute;left:0pt;flip:y;margin-left:112.2pt;margin-top:107.65pt;height:152.65pt;width:0pt;z-index:251675648;mso-width-relative:page;mso-height-relative:page;" filled="f" stroked="t" coordsize="21600,21600" o:gfxdata="UEsFBgAAAAAAAAAAAAAAAAAAAAAAAFBLAwQKAAAAAACHTuJAAAAAAAAAAAAAAAAABAAAAGRycy9Q&#10;SwMEFAAAAAgAh07iQEcD2fLZAAAACwEAAA8AAABkcnMvZG93bnJldi54bWxNj8tOwzAQRfdI/IM1&#10;SOyoHTetaBqnCyRYVEKItgu6c+NpHOFHFLsP/p5BLGA3j6M7Z+rV1Tt2xjH1MSgoJgIYhjaaPnQK&#10;dtvnh0dgKetgtIsBFXxhglVze1PrysRLeMfzJneMQkKqtAKb81BxnlqLXqdJHDDQ7hhHrzO1Y8fN&#10;qC8U7h2XQsy5132gC1YP+GSx/dycvIKPXX592++PW7mwsnxZu2im66jU/V0hlsAyXvMfDD/6pA4N&#10;OR3iKZjEnAIpy5JQKorZFBgRv5ODgpkUc+BNzf//0HwDUEsDBBQAAAAIAIdO4kCD4QPG6gEAALED&#10;AAAOAAAAZHJzL2Uyb0RvYy54bWytUztuGzEQ7QP4DgR7ayUZcuyFVi4s202QCEjifsTPLgH+QFJa&#10;6RK5QIB0SZUyvW8T5xgechXl1wRBthgMOY9v3zwO51c7o8lWhKicbehkNKZEWOa4sm1D3765Pb2g&#10;JCawHLSzoqF7EenV4uTZvPe1mLrOaS4CQRIb6943tEvJ11UVWScMxJHzwmJRumAg4TK0FQ/QI7vR&#10;1XQ8Pq96F7gPjokYcXc5FOmi8EspWHolZRSJ6IaitlRiKHGdY7WYQ90G8J1iBxnwDyoMKIs/PVIt&#10;IQHZBPUHlVEsuOhkGjFnKielYqL0gN1Mxr9187oDL0ovaE70R5vi/6NlL7erQBRvKF6UBYNX9Pj+&#10;y9d3H789fMD4+PkTeX6WXep9rBF8bVfhsIp+FXLLOxkMkVr5+4amsMmCocbOyK7YvD/aLHaJsGGT&#10;4e7k8uzifDbL5NXAkg/6ENOdcIbkpKFa2YEQti9iGqDfIRmuLekbejmbzihhgAMkNSRMjceWom2L&#10;mOi04rdK63wihnZ9rQPZQh6J8h0k/ALLP1lC7AZcKWUY1EYlkS2AuhPAbywnae/RNovzTbMYIzgl&#10;WuBzyFlBJlD6b5Dog7ZoRzZ7sDdna8f3eEkbH1TboSfF5GxFLuJcFP8OM5wH7+d1Qf14aYsn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FgAA&#10;AGRycy9QSwECFAAUAAAACACHTuJARwPZ8tkAAAALAQAADwAAAAAAAAABACAAAAA4AAAAZHJzL2Rv&#10;d25yZXYueG1sUEsBAhQAFAAAAAgAh07iQIPhA8bqAQAAsQMAAA4AAAAAAAAAAQAgAAAAPgEAAGRy&#10;cy9lMm9Eb2MueG1sUEsFBgAAAAAGAAYAWQEAAJoFAAAAAA==&#10;">
                <v:fill on="f" focussize="0,0"/>
                <v:stroke color="#000000" joinstyle="miter"/>
                <v:imagedata o:title=""/>
                <o:lock v:ext="edit" aspectratio="f"/>
              </v:line>
            </w:pict>
          </mc:Fallback>
        </mc:AlternateContent>
      </w:r>
      <w:r>
        <w:rPr>
          <w:rFonts w:ascii="Times New Roman" w:hAnsi="Times New Roman" w:cs="Times New Roman"/>
        </w:rPr>
        <mc:AlternateContent>
          <mc:Choice Requires="wps">
            <w:drawing>
              <wp:anchor distT="0" distB="0" distL="114300" distR="114300" simplePos="0" relativeHeight="251674624" behindDoc="0" locked="0" layoutInCell="1" allowOverlap="1">
                <wp:simplePos x="0" y="0"/>
                <wp:positionH relativeFrom="column">
                  <wp:posOffset>1202055</wp:posOffset>
                </wp:positionH>
                <wp:positionV relativeFrom="paragraph">
                  <wp:posOffset>3307715</wp:posOffset>
                </wp:positionV>
                <wp:extent cx="782955" cy="0"/>
                <wp:effectExtent l="0" t="0" r="0" b="0"/>
                <wp:wrapNone/>
                <wp:docPr id="7" name="直接连接符 72"/>
                <wp:cNvGraphicFramePr/>
                <a:graphic xmlns:a="http://schemas.openxmlformats.org/drawingml/2006/main">
                  <a:graphicData uri="http://schemas.microsoft.com/office/word/2010/wordprocessingShape">
                    <wps:wsp>
                      <wps:cNvCnPr/>
                      <wps:spPr>
                        <a:xfrm flipH="true">
                          <a:off x="0" y="0"/>
                          <a:ext cx="782955" cy="0"/>
                        </a:xfrm>
                        <a:prstGeom prst="line">
                          <a:avLst/>
                        </a:prstGeom>
                        <a:ln w="9525" cap="flat" cmpd="sng">
                          <a:solidFill>
                            <a:srgbClr val="000000"/>
                          </a:solidFill>
                          <a:prstDash val="solid"/>
                          <a:miter/>
                          <a:headEnd type="none" w="med" len="med"/>
                          <a:tailEnd type="none" w="med" len="med"/>
                        </a:ln>
                      </wps:spPr>
                      <wps:bodyPr upright="true"/>
                    </wps:wsp>
                  </a:graphicData>
                </a:graphic>
              </wp:anchor>
            </w:drawing>
          </mc:Choice>
          <mc:Fallback>
            <w:pict>
              <v:line id="直接连接符 72" o:spid="_x0000_s1026" o:spt="20" style="position:absolute;left:0pt;flip:x;margin-left:94.65pt;margin-top:260.45pt;height:0pt;width:61.65pt;z-index:251674624;mso-width-relative:page;mso-height-relative:page;" filled="f" stroked="t" coordsize="21600,21600" o:gfxdata="UEsFBgAAAAAAAAAAAAAAAAAAAAAAAFBLAwQKAAAAAACHTuJAAAAAAAAAAAAAAAAABAAAAGRycy9Q&#10;SwMEFAAAAAgAh07iQChlbNnYAAAACwEAAA8AAABkcnMvZG93bnJldi54bWxNj01LAzEQhu+C/yGM&#10;4M0mm9XSXTfbg6CHgohtD/aWbtLNYjJZNumH/94RBD2+Mw/vPNMsL8Gzk53SEFFBMRPALHbRDNgr&#10;2G6e7xbAUtZotI9oFXzZBMv2+qrRtYlnfLende4ZlWCqtQKX81hznjpng06zOFqk3SFOQWeKU8/N&#10;pM9UHjyXQsx50APSBadH++Rs97k+BgUf2/z6ttsdNrJy8v5l5aMpV1Gp25tCPALL9pL/YPjRJ3Vo&#10;yWkfj2gS85QXVUmoggcpKmBElIWcA9v/Tnjb8P8/tN9QSwMEFAAAAAgAh07iQJxddw/qAQAAsAMA&#10;AA4AAABkcnMvZTJvRG9jLnhtbK1TS44TMRDdI80dLO8nnWkpZKaVziwmDCwQRAIOUPGn25J/sp10&#10;cgkugMQOVizZcxuGY1B2ZwLMbBCiF6Wy6/n51evy4npvNNmJEJWzLb2YTCkRljmubNfSd29vzy8p&#10;iQksB+2saOlBRHq9PHuyGHwjatc7zUUgSGJjM/iW9in5pqoi64WBOHFeWCxKFwwkXIau4gEGZDe6&#10;qqfTp9XgAvfBMREj7q7GIl0WfikFS6+ljCIR3VLUlkoMJW5yrJYLaLoAvlfsKAP+QYUBZfHSE9UK&#10;EpBtUI+ojGLBRSfThDlTOSkVE6UH7OZi+qCbNz14UXpBc6I/2RT/Hy17tVsHonhL55RYMPiL7j58&#10;/f7+049vHzHefflM5nV2afCxQfCNXYfjKvp1yC3vZTBEauVftDSFbRYMDXZG9sXmw8lmsU+E4eb8&#10;sr6azShh96VqJMnnfIjpuXCG5KSlWtmRD3YvY8KLEXoPyXBtydDSq1md6QDnR2pImBqPHUXbFS3R&#10;acVvldb5RAzd5kYHsoM8EeXL7SHvH7B8yQpiP+JKaZwVo5LIDkDTC+DPLCfp4NE1i+NNsxgjOCVa&#10;4GvIWUEmUPpvkChCW9SSvR7dzdnG8QP+o60PquvRk+JxlpyLOBZF/HGE89z9vi6oXw9t+RN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WAAAA&#10;ZHJzL1BLAQIUABQAAAAIAIdO4kAoZWzZ2AAAAAsBAAAPAAAAAAAAAAEAIAAAADgAAABkcnMvZG93&#10;bnJldi54bWxQSwECFAAUAAAACACHTuJAnF13D+oBAACwAwAADgAAAAAAAAABACAAAAA9AQAAZHJz&#10;L2Uyb0RvYy54bWxQSwUGAAAAAAYABgBZAQAAmQUAAAAA&#10;">
                <v:fill on="f" focussize="0,0"/>
                <v:stroke color="#000000" joinstyle="miter"/>
                <v:imagedata o:title=""/>
                <o:lock v:ext="edit" aspectratio="f"/>
              </v:line>
            </w:pict>
          </mc:Fallback>
        </mc:AlternateContent>
      </w:r>
      <w:r>
        <w:rPr>
          <w:rFonts w:ascii="Times New Roman" w:hAnsi="Times New Roman" w:cs="Times New Roman"/>
        </w:rPr>
        <mc:AlternateContent>
          <mc:Choice Requires="wps">
            <w:drawing>
              <wp:anchor distT="0" distB="0" distL="114300" distR="114300" simplePos="0" relativeHeight="251673600" behindDoc="0" locked="0" layoutInCell="1" allowOverlap="1">
                <wp:simplePos x="0" y="0"/>
                <wp:positionH relativeFrom="column">
                  <wp:posOffset>3898265</wp:posOffset>
                </wp:positionH>
                <wp:positionV relativeFrom="paragraph">
                  <wp:posOffset>455930</wp:posOffset>
                </wp:positionV>
                <wp:extent cx="8890" cy="1400810"/>
                <wp:effectExtent l="0" t="29845" r="8890" b="37465"/>
                <wp:wrapNone/>
                <wp:docPr id="6" name="直接箭头连接符 71"/>
                <wp:cNvGraphicFramePr/>
                <a:graphic xmlns:a="http://schemas.openxmlformats.org/drawingml/2006/main">
                  <a:graphicData uri="http://schemas.microsoft.com/office/word/2010/wordprocessingShape">
                    <wps:wsp>
                      <wps:cNvCnPr/>
                      <wps:spPr>
                        <a:xfrm rot="5400000">
                          <a:off x="0" y="0"/>
                          <a:ext cx="8890" cy="1400810"/>
                        </a:xfrm>
                        <a:prstGeom prst="straightConnector1">
                          <a:avLst/>
                        </a:prstGeom>
                        <a:ln w="9525" cap="flat" cmpd="sng">
                          <a:solidFill>
                            <a:srgbClr val="000000"/>
                          </a:solidFill>
                          <a:prstDash val="solid"/>
                          <a:miter/>
                          <a:headEnd type="none" w="med" len="med"/>
                          <a:tailEnd type="triangle" w="med" len="med"/>
                        </a:ln>
                      </wps:spPr>
                      <wps:bodyPr/>
                    </wps:wsp>
                  </a:graphicData>
                </a:graphic>
              </wp:anchor>
            </w:drawing>
          </mc:Choice>
          <mc:Fallback>
            <w:pict>
              <v:shape id="直接箭头连接符 71" o:spid="_x0000_s1026" o:spt="32" type="#_x0000_t32" style="position:absolute;left:0pt;margin-left:306.95pt;margin-top:35.9pt;height:110.3pt;width:0.7pt;rotation:5898240f;z-index:251673600;mso-width-relative:page;mso-height-relative:page;" filled="f" stroked="t" coordsize="21600,21600" o:gfxdata="UEsFBgAAAAAAAAAAAAAAAAAAAAAAAFBLAwQKAAAAAACHTuJAAAAAAAAAAAAAAAAABAAAAGRycy9Q&#10;SwMEFAAAAAgAh07iQGauTITZAAAACgEAAA8AAABkcnMvZG93bnJldi54bWxNj8tOwzAQRfdI/IM1&#10;SOyo47SEJmRSCaQWUbGhj70bT+MIP6LYffD3mBUsR3N077n14moNO9MYeu8QxCQDRq71qncdwm67&#10;fJgDC1E6JY13hPBNARbN7U0tK+Uv7pPOm9ixFOJCJRF0jEPFeWg1WRkmfiCXfkc/WhnTOXZcjfKS&#10;wq3heZYV3MrepQYtB3rV1H5tThbh6MXsffe2L1Yfert+aYtyaVYR8f5OZM/AIl3jHwy/+kkdmuR0&#10;8CenAjMIhZiWCUV4EmlCAgrxOAV2QMjLfAa8qfn/Cc0PUEsDBBQAAAAIAIdO4kDHrDmv+gEAAL4D&#10;AAAOAAAAZHJzL2Uyb0RvYy54bWytU82O0zAQviPxDpbvNE1Fl27UdA8tywXBSsADTB0nseQ/jU3T&#10;vgQvgMQJOAGnvfM0sDwGY6d0+REXRA7W2DPzzXzfTJYXe6PZTmJQzta8nEw5k1a4Rtmu5i+eX95b&#10;cBYi2Aa0s7LmBxn4xeruneXgKzlzvdONREYgNlSDr3kfo6+KIoheGggT56UlZ+vQQKQrdkWDMBC6&#10;0cVsOj0rBoeNRydkCPS6GZ18lfHbVor4tG2DjEzXnHqL+cR8btNZrJZQdQi+V+LYBvxDFwaUpaIn&#10;qA1EYC9R/QFllEAXXBsnwpnCta0SMnMgNuX0NzbPevAycyFxgj/JFP4frHiyu0KmmpqfcWbB0Ihu&#10;Xl9/ffXu5tPHL2+vv31+k+wP79mDMmk1+FBRytpe4fEW/BUm4vsWDUNHAs/vT9OX5SCCbJ/VPpzU&#10;lvvIBD0uFuc0EUGOkjIWZR5GMSIlRI8hPpLOsGTUPEQE1fVx7aylsToscwXYPQ6ReqHEHwkpWVs2&#10;1Px8PptTCaDFajVEMo0nqsF2OTc4rZpLpXXKCNht1xrZDtKqjBRG3F/CUpENhH6My65xiYyKMokC&#10;VS+heWgbFg+e5LS09zw1Y2TDmZb0myQrR0ZQ+jYyogLb6b9EE0FtiWcawSh6srauOeRZ5HdakqzE&#10;caHTFv58z9m3v93qO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BYAAABkcnMvUEsBAhQAFAAAAAgAh07iQGauTITZAAAACgEAAA8AAAAAAAAA&#10;AQAgAAAAOAAAAGRycy9kb3ducmV2LnhtbFBLAQIUABQAAAAIAIdO4kDHrDmv+gEAAL4DAAAOAAAA&#10;AAAAAAEAIAAAAD4BAABkcnMvZTJvRG9jLnhtbFBLBQYAAAAABgAGAFkBAACqBQAAAAA=&#10;">
                <v:fill on="f" focussize="0,0"/>
                <v:stroke color="#000000" joinstyle="miter" endarrow="block"/>
                <v:imagedata o:title=""/>
                <o:lock v:ext="edit" aspectratio="f"/>
              </v:shape>
            </w:pict>
          </mc:Fallback>
        </mc:AlternateContent>
      </w:r>
      <w:r>
        <w:rPr>
          <w:rFonts w:ascii="Times New Roman" w:hAnsi="Times New Roman" w:cs="Times New Roman"/>
        </w:rPr>
        <mc:AlternateContent>
          <mc:Choice Requires="wps">
            <w:drawing>
              <wp:anchor distT="0" distB="0" distL="114300" distR="114300" simplePos="0" relativeHeight="251671552" behindDoc="0" locked="0" layoutInCell="1" allowOverlap="1">
                <wp:simplePos x="0" y="0"/>
                <wp:positionH relativeFrom="column">
                  <wp:posOffset>3175</wp:posOffset>
                </wp:positionH>
                <wp:positionV relativeFrom="paragraph">
                  <wp:posOffset>2439035</wp:posOffset>
                </wp:positionV>
                <wp:extent cx="1204595" cy="426085"/>
                <wp:effectExtent l="5080" t="5080" r="9525" b="6985"/>
                <wp:wrapNone/>
                <wp:docPr id="68" name="Rectangle 47"/>
                <wp:cNvGraphicFramePr/>
                <a:graphic xmlns:a="http://schemas.openxmlformats.org/drawingml/2006/main">
                  <a:graphicData uri="http://schemas.microsoft.com/office/word/2010/wordprocessingShape">
                    <wps:wsp>
                      <wps:cNvSpPr>
                        <a:spLocks noChangeArrowheads="true"/>
                      </wps:cNvSpPr>
                      <wps:spPr bwMode="auto">
                        <a:xfrm>
                          <a:off x="0" y="0"/>
                          <a:ext cx="1204595" cy="426085"/>
                        </a:xfrm>
                        <a:prstGeom prst="rect">
                          <a:avLst/>
                        </a:prstGeom>
                        <a:solidFill>
                          <a:srgbClr val="FFFFFF"/>
                        </a:solidFill>
                        <a:ln w="9525">
                          <a:solidFill>
                            <a:srgbClr val="000000"/>
                          </a:solidFill>
                          <a:miter lim="800000"/>
                        </a:ln>
                        <a:effectLst/>
                      </wps:spPr>
                      <wps:txbx>
                        <w:txbxContent>
                          <w:p>
                            <w:pPr>
                              <w:spacing w:line="400" w:lineRule="exact"/>
                              <w:jc w:val="center"/>
                            </w:pPr>
                            <w:r>
                              <w:rPr>
                                <w:rFonts w:hint="eastAsia"/>
                                <w:sz w:val="24"/>
                                <w:szCs w:val="28"/>
                              </w:rPr>
                              <w:t>相关资源到位</w:t>
                            </w:r>
                          </w:p>
                        </w:txbxContent>
                      </wps:txbx>
                      <wps:bodyPr rot="0" vert="horz" wrap="square" lIns="91440" tIns="45720" rIns="91440" bIns="45720" anchor="t" anchorCtr="false" upright="true">
                        <a:noAutofit/>
                      </wps:bodyPr>
                    </wps:wsp>
                  </a:graphicData>
                </a:graphic>
              </wp:anchor>
            </w:drawing>
          </mc:Choice>
          <mc:Fallback>
            <w:pict>
              <v:rect id="Rectangle 47" o:spid="_x0000_s1026" o:spt="1" style="position:absolute;left:0pt;margin-left:0.25pt;margin-top:192.05pt;height:33.55pt;width:94.85pt;z-index:251671552;mso-width-relative:page;mso-height-relative:page;" fillcolor="#FFFFFF" filled="t" stroked="t" coordsize="21600,21600" o:gfxdata="UEsFBgAAAAAAAAAAAAAAAAAAAAAAAFBLAwQKAAAAAACHTuJAAAAAAAAAAAAAAAAABAAAAGRycy9Q&#10;SwMEFAAAAAgAh07iQHAdb8DXAAAACAEAAA8AAABkcnMvZG93bnJldi54bWxNjzFPwzAUhHck/oP1&#10;kNionbRFbYjTAVQkxjZd2F7iRxKIn6PYaQO/HneC8XSnu+/y3Wx7cabRd441JAsFgrh2puNGw6nc&#10;P2xA+IBssHdMGr7Jw664vckxM+7CBzofQyNiCfsMNbQhDJmUvm7Jol+4gTh6H260GKIcG2lGvMRy&#10;28tUqUdpseO40OJAzy3VX8fJaqi69IQ/h/JV2e1+Gd7m8nN6f9H6/i5RTyACzeEvDFf8iA5FZKrc&#10;xMaLXsM65jQsN6sExNXeqhREpWG1TlKQRS7/Hyh+AVBLAwQUAAAACACHTuJAGZACyB8CAABJBAAA&#10;DgAAAGRycy9lMm9Eb2MueG1srVTBjtMwEL0j8Q+W7zRplHS3UdPVqqsipAVWu/ABruMkFo5txm6T&#10;8vWM3bR0gRMiByuTGT+/eW+c1d3YK3IQ4KTRFZ3PUkqE5qaWuq3o1y/bd7eUOM90zZTRoqJH4ejd&#10;+u2b1WBLkZnOqFoAQRDtysFWtPPelknieCd65mbGCo3JxkDPPIbQJjWwAdF7lWRpukgGA7UFw4Vz&#10;+PXhlKTriN80gvvPTeOEJ6qiyM3HFeK6C2uyXrGyBWY7ySca7B9Y9ExqPPQC9cA8I3uQf0D1koNx&#10;pvEzbvrENI3kIvaA3czT37p56ZgVsRcUx9mLTO7/wfJPhycgsq7oAp3SrEePnlE1plslSH4TBBqs&#10;K7HuxT5BaNHZR8O/OaLNpsMycQ9ghk6wGml52IuwJXm1JwQOd5Pd8NHUeALbexPlGhvoAyYKQcbo&#10;yvHiihg94fhxnqV5sSwo4ZjLs0V6W8QjWHnebcH598L0JLxUFJB/RGeHR+cDG1aeS2IDRsl6K5WK&#10;AbS7jQJyYDgh2/hM6O66TGkyVHRZZEVEfpVz1xBpfP4G0UuPo65kX9Hb6yKlAw8Rh3XiexbspL0f&#10;d+Nkw87UR9QRzGmQ8eLhS2fgByUDDnFF3fc9A0GJ+qDRjuU8z8PUxyAvbjIM4Dqzu84wzREKTaTk&#10;9LrxGDVMOQTcW5Bth6dFiwNjbe7RxkZGhQPjE7nJfJzXKPx0t8KFuI5j1a8/wPon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FgAAAGRycy9Q&#10;SwECFAAUAAAACACHTuJAcB1vwNcAAAAIAQAADwAAAAAAAAABACAAAAA4AAAAZHJzL2Rvd25yZXYu&#10;eG1sUEsBAhQAFAAAAAgAh07iQBmQAsgfAgAASQQAAA4AAAAAAAAAAQAgAAAAPAEAAGRycy9lMm9E&#10;b2MueG1sUEsFBgAAAAAGAAYAWQEAAM0FAAAAAA==&#10;">
                <v:fill on="t" focussize="0,0"/>
                <v:stroke color="#000000" miterlimit="8" joinstyle="miter"/>
                <v:imagedata o:title=""/>
                <o:lock v:ext="edit" aspectratio="f"/>
                <v:textbox>
                  <w:txbxContent>
                    <w:p>
                      <w:pPr>
                        <w:spacing w:line="400" w:lineRule="exact"/>
                        <w:jc w:val="center"/>
                      </w:pPr>
                      <w:r>
                        <w:rPr>
                          <w:rFonts w:hint="eastAsia"/>
                          <w:sz w:val="24"/>
                          <w:szCs w:val="28"/>
                        </w:rPr>
                        <w:t>相关资源到位</w:t>
                      </w:r>
                    </w:p>
                  </w:txbxContent>
                </v:textbox>
              </v:rect>
            </w:pict>
          </mc:Fallback>
        </mc:AlternateContent>
      </w:r>
      <w:r>
        <w:rPr>
          <w:rFonts w:ascii="Times New Roman" w:hAnsi="Times New Roman" w:cs="Times New Roman"/>
        </w:rPr>
        <mc:AlternateContent>
          <mc:Choice Requires="wps">
            <w:drawing>
              <wp:anchor distT="0" distB="0" distL="114300" distR="114300" simplePos="0" relativeHeight="251670528" behindDoc="0" locked="0" layoutInCell="1" allowOverlap="1">
                <wp:simplePos x="0" y="0"/>
                <wp:positionH relativeFrom="column">
                  <wp:posOffset>1270</wp:posOffset>
                </wp:positionH>
                <wp:positionV relativeFrom="paragraph">
                  <wp:posOffset>1790065</wp:posOffset>
                </wp:positionV>
                <wp:extent cx="1204595" cy="426085"/>
                <wp:effectExtent l="5080" t="5080" r="9525" b="6985"/>
                <wp:wrapNone/>
                <wp:docPr id="67" name="Rectangle 47"/>
                <wp:cNvGraphicFramePr/>
                <a:graphic xmlns:a="http://schemas.openxmlformats.org/drawingml/2006/main">
                  <a:graphicData uri="http://schemas.microsoft.com/office/word/2010/wordprocessingShape">
                    <wps:wsp>
                      <wps:cNvSpPr>
                        <a:spLocks noChangeArrowheads="true"/>
                      </wps:cNvSpPr>
                      <wps:spPr bwMode="auto">
                        <a:xfrm>
                          <a:off x="0" y="0"/>
                          <a:ext cx="1204595" cy="426085"/>
                        </a:xfrm>
                        <a:prstGeom prst="rect">
                          <a:avLst/>
                        </a:prstGeom>
                        <a:solidFill>
                          <a:srgbClr val="FFFFFF"/>
                        </a:solidFill>
                        <a:ln w="9525">
                          <a:solidFill>
                            <a:srgbClr val="000000"/>
                          </a:solidFill>
                          <a:miter lim="800000"/>
                        </a:ln>
                        <a:effectLst/>
                      </wps:spPr>
                      <wps:txbx>
                        <w:txbxContent>
                          <w:p>
                            <w:pPr>
                              <w:spacing w:line="400" w:lineRule="exact"/>
                              <w:jc w:val="center"/>
                            </w:pPr>
                            <w:r>
                              <w:rPr>
                                <w:rFonts w:hint="eastAsia"/>
                                <w:sz w:val="24"/>
                                <w:szCs w:val="28"/>
                              </w:rPr>
                              <w:t>相关人员到位</w:t>
                            </w:r>
                          </w:p>
                        </w:txbxContent>
                      </wps:txbx>
                      <wps:bodyPr rot="0" vert="horz" wrap="square" lIns="91440" tIns="45720" rIns="91440" bIns="45720" anchor="t" anchorCtr="false" upright="true">
                        <a:noAutofit/>
                      </wps:bodyPr>
                    </wps:wsp>
                  </a:graphicData>
                </a:graphic>
              </wp:anchor>
            </w:drawing>
          </mc:Choice>
          <mc:Fallback>
            <w:pict>
              <v:rect id="Rectangle 47" o:spid="_x0000_s1026" o:spt="1" style="position:absolute;left:0pt;margin-left:0.1pt;margin-top:140.95pt;height:33.55pt;width:94.85pt;z-index:251670528;mso-width-relative:page;mso-height-relative:page;" fillcolor="#FFFFFF" filled="t" stroked="t" coordsize="21600,21600" o:gfxdata="UEsFBgAAAAAAAAAAAAAAAAAAAAAAAFBLAwQKAAAAAACHTuJAAAAAAAAAAAAAAAAABAAAAGRycy9Q&#10;SwMEFAAAAAgAh07iQISbHizXAAAACAEAAA8AAABkcnMvZG93bnJldi54bWxNj0FPg0AQhe8m/ofN&#10;mHizu1BjAFl60NTEY0svvQ2wAi07S9ilRX+905NeJjN5L2++l28WO4iLmXzvSEO0UiAM1a7pqdVw&#10;KLdPCQgfkBocHBkN38bDpri/yzFr3JV25rIPreAQ8hlq6EIYMyl93RmLfuVGQ6x9ucli4HNqZTPh&#10;lcPtIGOlXqTFnvhDh6N560x93s9WQ9XHB/zZlR/Kptt1+FzK03x81/rxIVKvIIJZwp8ZbviMDgUz&#10;VW6mxotBQ8w+nkmUgrjJScpLpWH9nCqQRS7/Fyh+AVBLAwQUAAAACACHTuJA6eLKXx8CAABJBAAA&#10;DgAAAGRycy9lMm9Eb2MueG1srVTbjtMwEH1H4h8sv9OkUa9R09WqqyKkBVa78AGO4yQWjm3GbpPy&#10;9YzdC1ngCZEHy+MZnzlzZpzN3dApchTgpNEFnU5SSoTmppK6KejXL/t3K0qcZ7piymhR0JNw9G77&#10;9s2mt7nITGtUJYAgiHZ5bwvaem/zJHG8FR1zE2OFRmdtoGMeTWiSCliP6J1KsjRdJL2ByoLhwjk8&#10;fTg76Tbi17Xg/nNdO+GJKihy83GFuJZhTbYbljfAbCv5hQb7BxYdkxqT3qAemGfkAPIPqE5yMM7U&#10;fsJNl5i6llzEGrCaafpbNS8tsyLWguI4e5PJ/T9Y/un4BERWBV0sKdGswx49o2pMN0qQ2TII1FuX&#10;Y9yLfYJQorOPhn9zRJtdi2HiHsD0rWAV0vJwEOFK8upOMBzeJmX/0VSYgR28iXINNXQBE4UgQ+zK&#10;6dYVMXjC8XCapbP5ek4JR98sW6SreUzB8uttC86/F6YjYVNQQP4RnR0fnQ9sWH4NiQUYJau9VCoa&#10;0JQ7BeTIcEL28bugu3GY0qQv6HqezSPyK58bQ6Tx+xtEJz2OupJdQVfjIKUDDxGH9cL3KthZez+U&#10;w6UNpalOqCOY8yDjw8NNa+AHJT0OcUHd9wMDQYn6oLEd6+lsFqY+GrP5MkMDxp5y7GGaIxQ2kZLz&#10;dufRqplyCHiwIJsWs8UWB8ba3GMbaxkVDozP5C7Nx3mNwl/eVngQYztG/foDbH8C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FgAAAGRycy9Q&#10;SwECFAAUAAAACACHTuJAhJseLNcAAAAIAQAADwAAAAAAAAABACAAAAA4AAAAZHJzL2Rvd25yZXYu&#10;eG1sUEsBAhQAFAAAAAgAh07iQOniyl8fAgAASQQAAA4AAAAAAAAAAQAgAAAAPAEAAGRycy9lMm9E&#10;b2MueG1sUEsFBgAAAAAGAAYAWQEAAM0FAAAAAA==&#10;">
                <v:fill on="t" focussize="0,0"/>
                <v:stroke color="#000000" miterlimit="8" joinstyle="miter"/>
                <v:imagedata o:title=""/>
                <o:lock v:ext="edit" aspectratio="f"/>
                <v:textbox>
                  <w:txbxContent>
                    <w:p>
                      <w:pPr>
                        <w:spacing w:line="400" w:lineRule="exact"/>
                        <w:jc w:val="center"/>
                      </w:pPr>
                      <w:r>
                        <w:rPr>
                          <w:rFonts w:hint="eastAsia"/>
                          <w:sz w:val="24"/>
                          <w:szCs w:val="28"/>
                        </w:rPr>
                        <w:t>相关人员到位</w:t>
                      </w:r>
                    </w:p>
                  </w:txbxContent>
                </v:textbox>
              </v:rect>
            </w:pict>
          </mc:Fallback>
        </mc:AlternateContent>
      </w:r>
      <w:r>
        <w:rPr>
          <w:rFonts w:ascii="Times New Roman" w:hAnsi="Times New Roman" w:cs="Times New Roman"/>
        </w:rPr>
        <mc:AlternateContent>
          <mc:Choice Requires="wps">
            <w:drawing>
              <wp:anchor distT="0" distB="0" distL="114300" distR="114300" simplePos="0" relativeHeight="251669504" behindDoc="0" locked="0" layoutInCell="1" allowOverlap="1">
                <wp:simplePos x="0" y="0"/>
                <wp:positionH relativeFrom="column">
                  <wp:posOffset>0</wp:posOffset>
                </wp:positionH>
                <wp:positionV relativeFrom="paragraph">
                  <wp:posOffset>1143635</wp:posOffset>
                </wp:positionV>
                <wp:extent cx="1204595" cy="426085"/>
                <wp:effectExtent l="5080" t="5080" r="9525" b="6985"/>
                <wp:wrapNone/>
                <wp:docPr id="66" name="Rectangle 47"/>
                <wp:cNvGraphicFramePr/>
                <a:graphic xmlns:a="http://schemas.openxmlformats.org/drawingml/2006/main">
                  <a:graphicData uri="http://schemas.microsoft.com/office/word/2010/wordprocessingShape">
                    <wps:wsp>
                      <wps:cNvSpPr>
                        <a:spLocks noChangeArrowheads="true"/>
                      </wps:cNvSpPr>
                      <wps:spPr bwMode="auto">
                        <a:xfrm>
                          <a:off x="0" y="0"/>
                          <a:ext cx="1204595" cy="426085"/>
                        </a:xfrm>
                        <a:prstGeom prst="rect">
                          <a:avLst/>
                        </a:prstGeom>
                        <a:solidFill>
                          <a:srgbClr val="FFFFFF"/>
                        </a:solidFill>
                        <a:ln w="9525">
                          <a:solidFill>
                            <a:srgbClr val="000000"/>
                          </a:solidFill>
                          <a:miter lim="800000"/>
                        </a:ln>
                        <a:effectLst/>
                      </wps:spPr>
                      <wps:txbx>
                        <w:txbxContent>
                          <w:p>
                            <w:pPr>
                              <w:spacing w:line="400" w:lineRule="exact"/>
                              <w:jc w:val="center"/>
                            </w:pPr>
                            <w:r>
                              <w:rPr>
                                <w:rFonts w:hint="eastAsia"/>
                                <w:sz w:val="24"/>
                                <w:szCs w:val="28"/>
                              </w:rPr>
                              <w:t>成立指挥中心</w:t>
                            </w:r>
                          </w:p>
                        </w:txbxContent>
                      </wps:txbx>
                      <wps:bodyPr rot="0" vert="horz" wrap="square" lIns="91440" tIns="45720" rIns="91440" bIns="45720" anchor="t" anchorCtr="false" upright="true">
                        <a:noAutofit/>
                      </wps:bodyPr>
                    </wps:wsp>
                  </a:graphicData>
                </a:graphic>
              </wp:anchor>
            </w:drawing>
          </mc:Choice>
          <mc:Fallback>
            <w:pict>
              <v:rect id="Rectangle 47" o:spid="_x0000_s1026" o:spt="1" style="position:absolute;left:0pt;margin-left:0pt;margin-top:90.05pt;height:33.55pt;width:94.85pt;z-index:251669504;mso-width-relative:page;mso-height-relative:page;" fillcolor="#FFFFFF" filled="t" stroked="t" coordsize="21600,21600" o:gfxdata="UEsFBgAAAAAAAAAAAAAAAAAAAAAAAFBLAwQKAAAAAACHTuJAAAAAAAAAAAAAAAAABAAAAGRycy9Q&#10;SwMEFAAAAAgAh07iQEaDaNrWAAAACAEAAA8AAABkcnMvZG93bnJldi54bWxNj8FOwzAQRO9I/IO1&#10;SNyonYBoGuL0ACoSxza9cNvESxKI11HstIGvxz3BcXZWM2+K7WIHcaLJ9441JCsFgrhxpudWw7Ha&#10;3WUgfEA2ODgmDd/kYVteXxWYG3fmPZ0OoRUxhH2OGroQxlxK33Rk0a/cSBy9DzdZDFFOrTQTnmO4&#10;HWSq1KO02HNs6HCk546ar8NsNdR9esSfffWq7GZ3H96W6nN+f9H69iZRTyACLeHvGS74ER3KyFS7&#10;mY0Xg4Y4JMRrphIQFzvbrEHUGtKHdQqyLOT/AeUvUEsDBBQAAAAIAIdO4kD5FO1FIAIAAEkEAAAO&#10;AAAAZHJzL2Uyb0RvYy54bWytVNuO0zAQfUfiHyy/06RR0t1GTVerroqQFljtwgc4jpNYOLYZu03L&#10;1zN2L2SBJ0QeLI9nfObMmXFWd4dBkb0AJ42u6HyWUiI0N43UXUW/ftm+u6XEeaYbpowWFT0KR+/W&#10;b9+sRluKzPRGNQIIgmhXjraivfe2TBLHezEwNzNWaHS2Bgbm0YQuaYCNiD6oJEvTRTIaaCwYLpzD&#10;04eTk64jftsK7j+3rROeqIoiNx9XiGsd1mS9YmUHzPaSn2mwf2AxMKkx6RXqgXlGdiD/gBokB+NM&#10;62fcDIlpW8lFrAGrmae/VfPSMytiLSiOs1eZ3P+D5Z/2T0BkU9HFghLNBuzRM6rGdKcEyW+CQKN1&#10;Jca92CcIJTr7aPg3R7TZ9Bgm7gHM2AvWIC0POxGuJK/uBMPhbVKPH02DGdjOmyjXoYUhYKIQ5BC7&#10;crx2RRw84Xg4z9K8WBaUcPTl2SK9LWIKVl5uW3D+vTADCZuKAvKP6Gz/6Hxgw8pLSCzAKNlspVLR&#10;gK7eKCB7hhOyjd8Z3U3DlCZjRZdFVkTkVz43hUjj9zeIQXocdSWHit5Og5QOPEQc1jPfi2An7f2h&#10;PpzbUJvmiDqCOQ0yPjzc9AZ+UDLiEFfUfd8xEJSoDxrbsZzneZj6aOTFTYYGTD311MM0RyhsIiWn&#10;7caj1TLlEHBnQXY9ZostDoy1ucc2tjIqHBifyJ2bj/MahT+/rfAgpnaM+vUHWP8E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FgAAAGRycy9Q&#10;SwECFAAUAAAACACHTuJARoNo2tYAAAAIAQAADwAAAAAAAAABACAAAAA4AAAAZHJzL2Rvd25yZXYu&#10;eG1sUEsBAhQAFAAAAAgAh07iQPkU7UUgAgAASQQAAA4AAAAAAAAAAQAgAAAAOwEAAGRycy9lMm9E&#10;b2MueG1sUEsFBgAAAAAGAAYAWQEAAM0FAAAAAA==&#10;">
                <v:fill on="t" focussize="0,0"/>
                <v:stroke color="#000000" miterlimit="8" joinstyle="miter"/>
                <v:imagedata o:title=""/>
                <o:lock v:ext="edit" aspectratio="f"/>
                <v:textbox>
                  <w:txbxContent>
                    <w:p>
                      <w:pPr>
                        <w:spacing w:line="400" w:lineRule="exact"/>
                        <w:jc w:val="center"/>
                      </w:pPr>
                      <w:r>
                        <w:rPr>
                          <w:rFonts w:hint="eastAsia"/>
                          <w:sz w:val="24"/>
                          <w:szCs w:val="28"/>
                        </w:rPr>
                        <w:t>成立指挥中心</w:t>
                      </w:r>
                    </w:p>
                  </w:txbxContent>
                </v:textbox>
              </v:rect>
            </w:pict>
          </mc:Fallback>
        </mc:AlternateContent>
      </w:r>
      <w:r>
        <w:rPr>
          <w:rFonts w:ascii="Times New Roman" w:hAnsi="Times New Roman" w:cs="Times New Roman"/>
        </w:rPr>
        <mc:AlternateContent>
          <mc:Choice Requires="wps">
            <w:drawing>
              <wp:anchor distT="0" distB="0" distL="114300" distR="114300" simplePos="0" relativeHeight="251668480" behindDoc="0" locked="0" layoutInCell="1" allowOverlap="1">
                <wp:simplePos x="0" y="0"/>
                <wp:positionH relativeFrom="column">
                  <wp:posOffset>1991360</wp:posOffset>
                </wp:positionH>
                <wp:positionV relativeFrom="paragraph">
                  <wp:posOffset>3124200</wp:posOffset>
                </wp:positionV>
                <wp:extent cx="1204595" cy="426085"/>
                <wp:effectExtent l="5080" t="5080" r="9525" b="6985"/>
                <wp:wrapNone/>
                <wp:docPr id="65" name="Rectangle 47"/>
                <wp:cNvGraphicFramePr/>
                <a:graphic xmlns:a="http://schemas.openxmlformats.org/drawingml/2006/main">
                  <a:graphicData uri="http://schemas.microsoft.com/office/word/2010/wordprocessingShape">
                    <wps:wsp>
                      <wps:cNvSpPr>
                        <a:spLocks noChangeArrowheads="true"/>
                      </wps:cNvSpPr>
                      <wps:spPr bwMode="auto">
                        <a:xfrm>
                          <a:off x="0" y="0"/>
                          <a:ext cx="1204595" cy="426085"/>
                        </a:xfrm>
                        <a:prstGeom prst="rect">
                          <a:avLst/>
                        </a:prstGeom>
                        <a:solidFill>
                          <a:srgbClr val="FFFFFF"/>
                        </a:solidFill>
                        <a:ln w="9525">
                          <a:solidFill>
                            <a:srgbClr val="000000"/>
                          </a:solidFill>
                          <a:miter lim="800000"/>
                        </a:ln>
                        <a:effectLst/>
                      </wps:spPr>
                      <wps:txbx>
                        <w:txbxContent>
                          <w:p>
                            <w:pPr>
                              <w:spacing w:line="400" w:lineRule="exact"/>
                              <w:jc w:val="center"/>
                            </w:pPr>
                            <w:r>
                              <w:rPr>
                                <w:rFonts w:hint="eastAsia"/>
                                <w:sz w:val="24"/>
                                <w:szCs w:val="28"/>
                              </w:rPr>
                              <w:t>启动预案</w:t>
                            </w:r>
                          </w:p>
                        </w:txbxContent>
                      </wps:txbx>
                      <wps:bodyPr rot="0" vert="horz" wrap="square" lIns="91440" tIns="45720" rIns="91440" bIns="45720" anchor="t" anchorCtr="false" upright="true">
                        <a:noAutofit/>
                      </wps:bodyPr>
                    </wps:wsp>
                  </a:graphicData>
                </a:graphic>
              </wp:anchor>
            </w:drawing>
          </mc:Choice>
          <mc:Fallback>
            <w:pict>
              <v:rect id="Rectangle 47" o:spid="_x0000_s1026" o:spt="1" style="position:absolute;left:0pt;margin-left:156.8pt;margin-top:246pt;height:33.55pt;width:94.85pt;z-index:251668480;mso-width-relative:page;mso-height-relative:page;" fillcolor="#FFFFFF" filled="t" stroked="t" coordsize="21600,21600" o:gfxdata="UEsFBgAAAAAAAAAAAAAAAAAAAAAAAFBLAwQKAAAAAACHTuJAAAAAAAAAAAAAAAAABAAAAGRycy9Q&#10;SwMEFAAAAAgAh07iQJb7557ZAAAACwEAAA8AAABkcnMvZG93bnJldi54bWxNj7FOwzAQhnck3sE6&#10;JDZqJ6ZVE+J0ABWJsU0XNid2k0B8jmKnDTw9xwTbne7Tf99f7BY3sIudQu9RQbISwCw23vTYKjhV&#10;+4ctsBA1Gj14tAq+bIBdeXtT6Nz4Kx7s5RhbRiEYcq2gi3HMOQ9NZ50OKz9apNvZT05HWqeWm0lf&#10;KdwNPBViw53ukT50erTPnW0+j7NTUPfpSX8fqlfhsr2Mb0v1Mb+/KHV/l4gnYNEu8Q+GX31Sh5Kc&#10;aj+jCWxQIBO5IVTBY5ZSKSLWQkpgNQ3rLAFeFvx/h/IHUEsDBBQAAAAIAIdO4kDJDoVrHwIAAEkE&#10;AAAOAAAAZHJzL2Uyb0RvYy54bWytVMGO0zAQvSPxD5bvNGmUdLdR09WqqyKkBVa78AGu4yQWjm3G&#10;bpPy9YzdtHSBEyIHy+MZv3nzZpzV3dgrchDgpNEVnc9SSoTmppa6rejXL9t3t5Q4z3TNlNGiokfh&#10;6N367ZvVYEuRmc6oWgBBEO3KwVa0896WSeJ4J3rmZsYKjc7GQM88mtAmNbAB0XuVZGm6SAYDtQXD&#10;hXN4+nBy0nXEbxrB/eemccITVVHk5uMKcd2FNVmvWNkCs53kEw32Dyx6JjUmvUA9MM/IHuQfUL3k&#10;YJxp/IybPjFNI7mINWA18/S3al46ZkWsBcVx9iKT+3+w/NPhCYisK7ooKNGsxx49o2pMt0qQ/CYI&#10;NFhXYtyLfYJQorOPhn9zRJtNh2HiHsAMnWA10vKwF+FK8upOMBzeJrvho6kxA9t7E+UaG+gDJgpB&#10;xtiV46UrYvSE4+E8S/Niiew4+vJskd4WMQUrz7ctOP9emJ6ETUUB+Ud0dnh0PrBh5TkkFmCUrLdS&#10;qWhAu9soIAeGE7KN34TursOUJkNFl0VWRORXPncNkcbvbxC99DjqSvYVvb0OUjrwEHFYJ75nwU7a&#10;+3E3Tm3YmfqIOoI5DTI+PNx0Bn5QMuAQV9R93zMQlKgPGtuxnOd5mPpo5MVNhgZce3bXHqY5QmET&#10;KTltNx6thimHgHsLsu0wW2xxYKzNPbaxkVHhwPhEbmo+zmsUfnpb4UFc2zHq1x9g/RN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WAAAAZHJz&#10;L1BLAQIUABQAAAAIAIdO4kCW++ee2QAAAAsBAAAPAAAAAAAAAAEAIAAAADgAAABkcnMvZG93bnJl&#10;di54bWxQSwECFAAUAAAACACHTuJAyQ6Fax8CAABJBAAADgAAAAAAAAABACAAAAA+AQAAZHJzL2Uy&#10;b0RvYy54bWxQSwUGAAAAAAYABgBZAQAAzwUAAAAA&#10;">
                <v:fill on="t" focussize="0,0"/>
                <v:stroke color="#000000" miterlimit="8" joinstyle="miter"/>
                <v:imagedata o:title=""/>
                <o:lock v:ext="edit" aspectratio="f"/>
                <v:textbox>
                  <w:txbxContent>
                    <w:p>
                      <w:pPr>
                        <w:spacing w:line="400" w:lineRule="exact"/>
                        <w:jc w:val="center"/>
                      </w:pPr>
                      <w:r>
                        <w:rPr>
                          <w:rFonts w:hint="eastAsia"/>
                          <w:sz w:val="24"/>
                          <w:szCs w:val="28"/>
                        </w:rPr>
                        <w:t>启动预案</w:t>
                      </w:r>
                    </w:p>
                  </w:txbxContent>
                </v:textbox>
              </v:rect>
            </w:pict>
          </mc:Fallback>
        </mc:AlternateContent>
      </w:r>
      <w:r>
        <w:rPr>
          <w:rFonts w:ascii="Times New Roman" w:hAnsi="Times New Roman" w:cs="Times New Roman"/>
        </w:rPr>
        <mc:AlternateContent>
          <mc:Choice Requires="wps">
            <w:drawing>
              <wp:anchor distT="0" distB="0" distL="114300" distR="114300" simplePos="0" relativeHeight="251667456" behindDoc="0" locked="0" layoutInCell="1" allowOverlap="1">
                <wp:simplePos x="0" y="0"/>
                <wp:positionH relativeFrom="column">
                  <wp:posOffset>2594610</wp:posOffset>
                </wp:positionH>
                <wp:positionV relativeFrom="paragraph">
                  <wp:posOffset>2705100</wp:posOffset>
                </wp:positionV>
                <wp:extent cx="0" cy="419100"/>
                <wp:effectExtent l="38100" t="0" r="38100" b="0"/>
                <wp:wrapNone/>
                <wp:docPr id="5" name="直接箭头连接符 64"/>
                <wp:cNvGraphicFramePr/>
                <a:graphic xmlns:a="http://schemas.openxmlformats.org/drawingml/2006/main">
                  <a:graphicData uri="http://schemas.microsoft.com/office/word/2010/wordprocessingShape">
                    <wps:wsp>
                      <wps:cNvCnPr/>
                      <wps:spPr>
                        <a:xfrm>
                          <a:off x="0" y="0"/>
                          <a:ext cx="0" cy="419100"/>
                        </a:xfrm>
                        <a:prstGeom prst="straightConnector1">
                          <a:avLst/>
                        </a:prstGeom>
                        <a:ln w="9525" cap="flat" cmpd="sng">
                          <a:solidFill>
                            <a:srgbClr val="000000"/>
                          </a:solidFill>
                          <a:prstDash val="solid"/>
                          <a:miter/>
                          <a:headEnd type="none" w="med" len="med"/>
                          <a:tailEnd type="triangle" w="med" len="med"/>
                        </a:ln>
                      </wps:spPr>
                      <wps:bodyPr/>
                    </wps:wsp>
                  </a:graphicData>
                </a:graphic>
              </wp:anchor>
            </w:drawing>
          </mc:Choice>
          <mc:Fallback>
            <w:pict>
              <v:shape id="直接箭头连接符 64" o:spid="_x0000_s1026" o:spt="32" type="#_x0000_t32" style="position:absolute;left:0pt;margin-left:204.3pt;margin-top:213pt;height:33pt;width:0pt;z-index:251667456;mso-width-relative:page;mso-height-relative:page;" filled="f" stroked="t" coordsize="21600,21600" o:gfxdata="UEsFBgAAAAAAAAAAAAAAAAAAAAAAAFBLAwQKAAAAAACHTuJAAAAAAAAAAAAAAAAABAAAAGRycy9Q&#10;SwMEFAAAAAgAh07iQIaM76TUAAAACwEAAA8AAABkcnMvZG93bnJldi54bWxNjz9PwzAQxXckvoN1&#10;SGzUboSikMbpgBQGtpQOjG58xFH9J7KdtP32HGKA7d3d07vfa/ZXZ9mKMU3BS9huBDD0Q9CTHyUc&#10;P7qnCljKymtlg0cJN0ywb+/vGlXrcPE9roc8MgrxqVYSTM5zzXkaDDqVNmFGT7evEJ3KNMaR66gu&#10;FO4sL4QouVOTpw9GzfhqcDgfFicB381tPLrVFhH7z8VW3VtvOikfH7ZiByzjNf+Z4Qef0KElplNY&#10;vE7MSngWVUlWEkVJpcjxuzmReCkE8Lbh/zu031BLAwQUAAAACACHTuJAYef/te0BAACsAwAADgAA&#10;AGRycy9lMm9Eb2MueG1srVNLjhMxEN0jcQfLe9JJNDNiWunMImHYIIgEHKBiu7st+SeXSSeX4AJI&#10;rIAVsJr9nAaGY1B2QsJHbBC9cJfL9arqPZdnV1tr2EZF1N41fDIac6ac8FK7ruEvX1w/eMgZJnAS&#10;jHeq4TuF/Gp+/95sCLWa+t4bqSKjJA7rITS8TynUVYWiVxZw5INydNj6aCHRNnaVjDBQdmuq6Xh8&#10;UQ0+yhC9UIjkXe4P+bzkb1sl0rO2RZWYaTj1lsoay7rOazWfQd1FCL0WhzbgH7qwoB0VPaZaQgL2&#10;Kuo/UlktokffppHwtvJtq4UqHIjNZPwbm+c9BFW4kDgYjjLh/0srnm5WkWnZ8HPOHFi6ors3N19f&#10;v7/7/OnLu5tvt2+z/fEDuzjLWg0Ba4Is3CoedhhWMRPfttHmP1Fi26Lv7qiv2iYm9k5B3rPJ5WRc&#10;pK9OuBAxPVbesmw0HFME3fVp4Z2jS/RxUuSFzRNMVJmAPwC5qHFsaPjl+ZRICKAxag0kMm0gYui6&#10;gkVvtLzWxmQExm69MJFtIA9G+TI/yvtLWC6yBOz3ceVoPzJWJ5UlgLpXIB85ydIukHiOppznZqyS&#10;nBlFjyJbJTKBNqfIFDW4zvwlmhoxjvrJgu8lztbay11RvvhpJErHh/HNM/fzvqBPj2z+H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BYAAABk&#10;cnMvUEsBAhQAFAAAAAgAh07iQIaM76TUAAAACwEAAA8AAAAAAAAAAQAgAAAAOAAAAGRycy9kb3du&#10;cmV2LnhtbFBLAQIUABQAAAAIAIdO4kBh5/+17QEAAKwDAAAOAAAAAAAAAAEAIAAAADkBAABkcnMv&#10;ZTJvRG9jLnhtbFBLBQYAAAAABgAGAFkBAACYBQAAAAA=&#10;">
                <v:fill on="f" focussize="0,0"/>
                <v:stroke color="#000000" joinstyle="miter" endarrow="block"/>
                <v:imagedata o:title=""/>
                <o:lock v:ext="edit" aspectratio="f"/>
              </v:shape>
            </w:pict>
          </mc:Fallback>
        </mc:AlternateContent>
      </w:r>
      <w:r>
        <w:rPr>
          <w:rFonts w:ascii="Times New Roman" w:hAnsi="Times New Roman" w:cs="Times New Roman"/>
        </w:rPr>
        <mc:AlternateContent>
          <mc:Choice Requires="wps">
            <w:drawing>
              <wp:anchor distT="0" distB="0" distL="114300" distR="114300" simplePos="0" relativeHeight="251666432" behindDoc="0" locked="0" layoutInCell="1" allowOverlap="1">
                <wp:simplePos x="0" y="0"/>
                <wp:positionH relativeFrom="column">
                  <wp:posOffset>4594860</wp:posOffset>
                </wp:positionH>
                <wp:positionV relativeFrom="paragraph">
                  <wp:posOffset>1162050</wp:posOffset>
                </wp:positionV>
                <wp:extent cx="0" cy="889000"/>
                <wp:effectExtent l="4445" t="0" r="14605" b="6350"/>
                <wp:wrapNone/>
                <wp:docPr id="4" name="直接连接符 61"/>
                <wp:cNvGraphicFramePr/>
                <a:graphic xmlns:a="http://schemas.openxmlformats.org/drawingml/2006/main">
                  <a:graphicData uri="http://schemas.microsoft.com/office/word/2010/wordprocessingShape">
                    <wps:wsp>
                      <wps:cNvCnPr/>
                      <wps:spPr>
                        <a:xfrm flipV="true">
                          <a:off x="0" y="0"/>
                          <a:ext cx="0" cy="889000"/>
                        </a:xfrm>
                        <a:prstGeom prst="line">
                          <a:avLst/>
                        </a:prstGeom>
                        <a:ln w="9525" cap="flat" cmpd="sng">
                          <a:solidFill>
                            <a:srgbClr val="000000"/>
                          </a:solidFill>
                          <a:prstDash val="solid"/>
                          <a:miter/>
                          <a:headEnd type="none" w="med" len="med"/>
                          <a:tailEnd type="none" w="med" len="med"/>
                        </a:ln>
                      </wps:spPr>
                      <wps:bodyPr upright="true"/>
                    </wps:wsp>
                  </a:graphicData>
                </a:graphic>
              </wp:anchor>
            </w:drawing>
          </mc:Choice>
          <mc:Fallback>
            <w:pict>
              <v:line id="直接连接符 61" o:spid="_x0000_s1026" o:spt="20" style="position:absolute;left:0pt;flip:y;margin-left:361.8pt;margin-top:91.5pt;height:70pt;width:0pt;z-index:251666432;mso-width-relative:page;mso-height-relative:page;" filled="f" stroked="t" coordsize="21600,21600" o:gfxdata="UEsFBgAAAAAAAAAAAAAAAAAAAAAAAFBLAwQKAAAAAACHTuJAAAAAAAAAAAAAAAAABAAAAGRycy9Q&#10;SwMEFAAAAAgAh07iQMjsUS/YAAAACwEAAA8AAABkcnMvZG93bnJldi54bWxNj81OwzAQhO9IvIO1&#10;SNyoUweVEuL0gASHSgjR9kBvbryNI+x1FLs/vD2LONDjznyanakX5+DFEcfUR9IwnRQgkNpoe+o0&#10;bNYvd3MQKRuyxkdCDd+YYNFcX9WmsvFEH3hc5U5wCKXKaHA5D5WUqXUYTJrEAYm9fRyDyXyOnbSj&#10;OXF48FIVxUwG0xN/cGbAZ4ft1+oQNHxu8tv7drtfq0en7l+XPtpyGbW+vZkWTyAynvM/DL/1uTo0&#10;3GkXD2ST8BoeVDljlI15yaOY+FN2GkrFimxqebmh+QFQSwMEFAAAAAgAh07iQMPaBhnqAQAAsAMA&#10;AA4AAABkcnMvZTJvRG9jLnhtbK1TO24bMRDtA+QOBPtoV0JsyAutXFhxGsMWkE8/4meXAH8gKa10&#10;iVwggLukSpk+t7FzjAy5ivJrgiBbDIact49vHoeLy73RZCdCVM62dDqpKRGWOa5s19I3r6+fzSmJ&#10;CSwH7axo6UFEerl8+mQx+EbMXO80F4EgiY3N4Fvap+SbqoqsFwbixHlhsShdMJBwGbqKBxiQ3ehq&#10;Vtfn1eAC98ExESPursYiXRZ+KQVLd1JGkYhuKWpLJYYSNzlWywU0XQDfK3aUAf+gwoCyeOiJagUJ&#10;yDaoP6iMYsFFJ9OEOVM5KRUTpQfsZlr/1s2rHrwovaA50Z9siv+Plt3u1oEo3tLnlFgweEWP7z8/&#10;vPvw9cs9xsdPH8n5NLs0+Ngg+Mquw3EV/TrklvcyGCK18m9bmsI2C4YGOyP7YvPhZLPYJ8LGTYa7&#10;8/lFXZcbqEaS/J8PMb0UzpCctFQrO/LB7iYmPBih3yEZri0ZWnpxNjujhAHOj9SQMDUeO4q2K1qi&#10;04pfK63zHzF0mysdyA7yRJQvt4e8v8DyISuI/YgrpXFWjEoiOwBNL4C/sJykg0fXLI43zWKM4JRo&#10;ga8hZwWZQOm/QaIIbVFL9np0N2cbxw94R1sfVNejJ8XjLDkXcSyK+OMI57n7eV1QPx7a8ht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WAAAA&#10;ZHJzL1BLAQIUABQAAAAIAIdO4kDI7FEv2AAAAAsBAAAPAAAAAAAAAAEAIAAAADgAAABkcnMvZG93&#10;bnJldi54bWxQSwECFAAUAAAACACHTuJAw9oGGeoBAACwAwAADgAAAAAAAAABACAAAAA9AQAAZHJz&#10;L2Uyb0RvYy54bWxQSwUGAAAAAAYABgBZAQAAmQUAAAAA&#10;">
                <v:fill on="f" focussize="0,0"/>
                <v:stroke color="#000000" joinstyle="miter"/>
                <v:imagedata o:title=""/>
                <o:lock v:ext="edit" aspectratio="f"/>
              </v:line>
            </w:pict>
          </mc:Fallback>
        </mc:AlternateContent>
      </w:r>
      <w:r>
        <w:rPr>
          <w:rFonts w:ascii="Times New Roman" w:hAnsi="Times New Roman" w:cs="Times New Roman"/>
        </w:rPr>
        <mc:AlternateContent>
          <mc:Choice Requires="wps">
            <w:drawing>
              <wp:anchor distT="0" distB="0" distL="114300" distR="114300" simplePos="0" relativeHeight="251665408" behindDoc="0" locked="0" layoutInCell="1" allowOverlap="1">
                <wp:simplePos x="0" y="0"/>
                <wp:positionH relativeFrom="column">
                  <wp:posOffset>3926205</wp:posOffset>
                </wp:positionH>
                <wp:positionV relativeFrom="paragraph">
                  <wp:posOffset>2051050</wp:posOffset>
                </wp:positionV>
                <wp:extent cx="1204595" cy="426085"/>
                <wp:effectExtent l="5080" t="5080" r="9525" b="6985"/>
                <wp:wrapNone/>
                <wp:docPr id="47" name="Rectangle 47"/>
                <wp:cNvGraphicFramePr/>
                <a:graphic xmlns:a="http://schemas.openxmlformats.org/drawingml/2006/main">
                  <a:graphicData uri="http://schemas.microsoft.com/office/word/2010/wordprocessingShape">
                    <wps:wsp>
                      <wps:cNvSpPr>
                        <a:spLocks noChangeArrowheads="true"/>
                      </wps:cNvSpPr>
                      <wps:spPr bwMode="auto">
                        <a:xfrm>
                          <a:off x="0" y="0"/>
                          <a:ext cx="1204595" cy="426085"/>
                        </a:xfrm>
                        <a:prstGeom prst="rect">
                          <a:avLst/>
                        </a:prstGeom>
                        <a:solidFill>
                          <a:srgbClr val="FFFFFF"/>
                        </a:solidFill>
                        <a:ln w="9525">
                          <a:solidFill>
                            <a:srgbClr val="000000"/>
                          </a:solidFill>
                          <a:miter lim="800000"/>
                        </a:ln>
                        <a:effectLst/>
                      </wps:spPr>
                      <wps:txbx>
                        <w:txbxContent>
                          <w:p>
                            <w:pPr>
                              <w:spacing w:line="400" w:lineRule="exact"/>
                              <w:jc w:val="center"/>
                            </w:pPr>
                            <w:r>
                              <w:rPr>
                                <w:rFonts w:hint="eastAsia"/>
                                <w:sz w:val="24"/>
                                <w:szCs w:val="28"/>
                              </w:rPr>
                              <w:t>信息反馈</w:t>
                            </w:r>
                          </w:p>
                        </w:txbxContent>
                      </wps:txbx>
                      <wps:bodyPr rot="0" vert="horz" wrap="square" lIns="91440" tIns="45720" rIns="91440" bIns="45720" anchor="t" anchorCtr="false" upright="true">
                        <a:noAutofit/>
                      </wps:bodyPr>
                    </wps:wsp>
                  </a:graphicData>
                </a:graphic>
              </wp:anchor>
            </w:drawing>
          </mc:Choice>
          <mc:Fallback>
            <w:pict>
              <v:rect id="Rectangle 47" o:spid="_x0000_s1026" o:spt="1" style="position:absolute;left:0pt;margin-left:309.15pt;margin-top:161.5pt;height:33.55pt;width:94.85pt;z-index:251665408;mso-width-relative:page;mso-height-relative:page;" fillcolor="#FFFFFF" filled="t" stroked="t" coordsize="21600,21600" o:gfxdata="UEsFBgAAAAAAAAAAAAAAAAAAAAAAAFBLAwQKAAAAAACHTuJAAAAAAAAAAAAAAAAABAAAAGRycy9Q&#10;SwMEFAAAAAgAh07iQBmAjRfYAAAACwEAAA8AAABkcnMvZG93bnJldi54bWxNjzFPwzAQhXck/oN1&#10;SGzUTiJVaYjTAVQkxjZd2Jz4SALxOYqdNvDrOSbY7u49vfteuV/dKC44h8GThmSjQCC13g7UaTjX&#10;h4ccRIiGrBk9oYYvDLCvbm9KU1h/pSNeTrETHEKhMBr6GKdCytD26EzY+AmJtXc/OxN5nTtpZ3Pl&#10;cDfKVKmtdGYg/tCbCZ96bD9Pi9PQDOnZfB/rF+V2hyy+rvXH8vas9f1doh5BRFzjnxl+8RkdKmZq&#10;/EI2iFHDNskztmrI0oxLsSNXOQ8NX3YqAVmV8n+H6gdQSwMEFAAAAAgAh07iQM2NkGQfAgAASQQA&#10;AA4AAABkcnMvZTJvRG9jLnhtbK1UwY7TMBC9I/EPlu80aZTstlHT1aqrIqQFVrvwAY7jJBaObcZu&#10;k/L1TNy0ZIETIgfL4xm/efNmnM3d0ClyFOCk0QVdLmJKhOamkrop6Ncv+3crSpxnumLKaFHQk3D0&#10;bvv2zaa3uUhMa1QlgCCIdnlvC9p6b/MocrwVHXMLY4VGZ22gYx5NaKIKWI/onYqSOL6JegOVBcOF&#10;c3j6cHbSbcCva8H957p2whNVUOTmwwphLcc12m5Y3gCzreQTDfYPLDomNSa9Qj0wz8gB5B9QneRg&#10;nKn9gpsuMnUtuQg1YDXL+LdqXlpmRagFxXH2KpP7f7D80/EJiKwKmt5SolmHPXpG1ZhulCB4hgL1&#10;1uUY92KfYCzR2UfDvzmiza7FMHEPYPpWsAppeTiI8Ur06s5oOLxNyv6jqTADO3gT5Bpq6EZMFIIM&#10;oSuna1fE4AnHw2USp9k6o4SjL01u4lUWUrD8ctuC8++F6ci4KSgg/4DOjo/Oj2xYfgkJBRglq71U&#10;KhjQlDsF5MhwQvbhm9DdPExp0hd0nSVZQH7lc3OIOHx/g+ikx1FXsivoah6k9MhDhGGd+F4EO2vv&#10;h3KY2lCa6oQ6gjkPMj483LQGflDS4xAX1H0/MBCUqA8a27Fepuk49cFIs9sEDZh7yrmHaY5Q2ERK&#10;ztudR6tmyiHgwYJsWswWWjwy1uYe21jLoPDI+Exuaj7OaxB+elvjg5jbIerXH2D7E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BYAAABkcnMv&#10;UEsBAhQAFAAAAAgAh07iQBmAjRfYAAAACwEAAA8AAAAAAAAAAQAgAAAAOAAAAGRycy9kb3ducmV2&#10;LnhtbFBLAQIUABQAAAAIAIdO4kDNjZBkHwIAAEkEAAAOAAAAAAAAAAEAIAAAAD0BAABkcnMvZTJv&#10;RG9jLnhtbFBLBQYAAAAABgAGAFkBAADOBQAAAAA=&#10;">
                <v:fill on="t" focussize="0,0"/>
                <v:stroke color="#000000" miterlimit="8" joinstyle="miter"/>
                <v:imagedata o:title=""/>
                <o:lock v:ext="edit" aspectratio="f"/>
                <v:textbox>
                  <w:txbxContent>
                    <w:p>
                      <w:pPr>
                        <w:spacing w:line="400" w:lineRule="exact"/>
                        <w:jc w:val="center"/>
                      </w:pPr>
                      <w:r>
                        <w:rPr>
                          <w:rFonts w:hint="eastAsia"/>
                          <w:sz w:val="24"/>
                          <w:szCs w:val="28"/>
                        </w:rPr>
                        <w:t>信息反馈</w:t>
                      </w:r>
                    </w:p>
                  </w:txbxContent>
                </v:textbox>
              </v:rect>
            </w:pict>
          </mc:Fallback>
        </mc:AlternateContent>
      </w:r>
      <w:r>
        <w:rPr>
          <w:rFonts w:ascii="Times New Roman" w:hAnsi="Times New Roman" w:cs="Times New Roman"/>
        </w:rPr>
        <mc:AlternateContent>
          <mc:Choice Requires="wps">
            <w:drawing>
              <wp:anchor distT="0" distB="0" distL="114300" distR="114300" simplePos="0" relativeHeight="251664384" behindDoc="0" locked="0" layoutInCell="1" allowOverlap="1">
                <wp:simplePos x="0" y="0"/>
                <wp:positionH relativeFrom="column">
                  <wp:posOffset>3709670</wp:posOffset>
                </wp:positionH>
                <wp:positionV relativeFrom="paragraph">
                  <wp:posOffset>2042795</wp:posOffset>
                </wp:positionV>
                <wp:extent cx="0" cy="419100"/>
                <wp:effectExtent l="0" t="38100" r="0" b="38100"/>
                <wp:wrapNone/>
                <wp:docPr id="3" name="直接箭头连接符 42"/>
                <wp:cNvGraphicFramePr/>
                <a:graphic xmlns:a="http://schemas.openxmlformats.org/drawingml/2006/main">
                  <a:graphicData uri="http://schemas.microsoft.com/office/word/2010/wordprocessingShape">
                    <wps:wsp>
                      <wps:cNvCnPr/>
                      <wps:spPr>
                        <a:xfrm rot="-5400000">
                          <a:off x="0" y="0"/>
                          <a:ext cx="0" cy="419100"/>
                        </a:xfrm>
                        <a:prstGeom prst="straightConnector1">
                          <a:avLst/>
                        </a:prstGeom>
                        <a:ln w="9525" cap="flat" cmpd="sng">
                          <a:solidFill>
                            <a:srgbClr val="000000"/>
                          </a:solidFill>
                          <a:prstDash val="solid"/>
                          <a:miter/>
                          <a:headEnd type="none" w="med" len="med"/>
                          <a:tailEnd type="triangle" w="med" len="med"/>
                        </a:ln>
                      </wps:spPr>
                      <wps:bodyPr/>
                    </wps:wsp>
                  </a:graphicData>
                </a:graphic>
              </wp:anchor>
            </w:drawing>
          </mc:Choice>
          <mc:Fallback>
            <w:pict>
              <v:shape id="直接箭头连接符 42" o:spid="_x0000_s1026" o:spt="32" type="#_x0000_t32" style="position:absolute;left:0pt;margin-left:292.1pt;margin-top:160.85pt;height:33pt;width:0pt;rotation:-5898240f;z-index:251664384;mso-width-relative:page;mso-height-relative:page;" filled="f" stroked="t" coordsize="21600,21600" o:gfxdata="UEsFBgAAAAAAAAAAAAAAAAAAAAAAAFBLAwQKAAAAAACHTuJAAAAAAAAAAAAAAAAABAAAAGRycy9Q&#10;SwMEFAAAAAgAh07iQI38U7fYAAAACwEAAA8AAABkcnMvZG93bnJldi54bWxNj01PwzAMhu9I/IfI&#10;SNxY2sJoV5pOohLSruuQELes8ZqKxqma7AN+PUYc4OjXj14/rtYXN4oTzmHwpCBdJCCQOm8G6hW8&#10;7l7uChAhajJ69IQKPjHAur6+qnRp/Jm2eGpjL7iEQqkV2BinUsrQWXQ6LPyExLuDn52OPM69NLM+&#10;c7kbZZYkj9LpgfiC1RM2FruP9ugUkPabt6lJ7ea9zbbN8nn1NXZGqdubNHkCEfES/2D40Wd1qNlp&#10;749kghgVLIuHjFEF91mag2DiN9lzUuQ5yLqS/3+ovwFQSwMEFAAAAAgAh07iQNAcM972AQAAuwMA&#10;AA4AAABkcnMvZTJvRG9jLnhtbK1TS44TMRDdI3EHy/tJJyFBTCudWSQMGwSRgANU3O5uS/6pbNLJ&#10;JbgAEitgBaxmz2lg5hhTdocMH7FB9MIql+u9rnp+XlzsjWY7iUE5W/HJaMyZtMLVyrYVf/Xy8uwR&#10;ZyGCrUE7Kyt+kIFfLO/fW/S+lFPXOV1LZERiQ9n7incx+rIoguikgTByXlo6bBwaiLTFtqgRemI3&#10;upiOxw+L3mHt0QkZAmXXwyFfZv6mkSI+b5ogI9MVp95iXjGv27QWywWULYLvlDi2Af/QhQFl6acn&#10;qjVEYK9R/UFllEAXXBNHwpnCNY0SMs9A00zGv03zogMv8ywkTvAnmcL/oxXPdhtkqq74A84sGLqi&#10;67dX3998uP7y+dv7q5uv71L86SObTZNWvQ8lQVZ2g8dd8BtMg+8bNAwdCXw2n43Tl/WgCdk+y304&#10;yS33kYkhKSg7m5xPqJr4ioEm0XkM8Yl0hqWg4iEiqLaLK2ct3anDSWaH3dMQB+APQAJry/qKn8+n&#10;c84EkKsaDZFC42nOYNuMDU6r+lJpnRAB2+1KI9tB8snQ/sD7S1n6yRpCN9Tlo8FBRkWZFIGyk1A/&#10;tjWLB09aWjI9T80YWXOmJb2RFOXKCErfVUZUYFv9l2pSRlsSKOk/KJ6irasP+SJynhySJTy6OVnw&#10;531G37255S1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WAAAAZHJzL1BLAQIUABQAAAAIAIdO4kCN/FO32AAAAAsBAAAPAAAAAAAAAAEAIAAA&#10;ADgAAABkcnMvZG93bnJldi54bWxQSwECFAAUAAAACACHTuJA0Bwz3vYBAAC7AwAADgAAAAAAAAAB&#10;ACAAAAA9AQAAZHJzL2Uyb0RvYy54bWxQSwUGAAAAAAYABgBZAQAApQUAAAAA&#10;">
                <v:fill on="f" focussize="0,0"/>
                <v:stroke color="#000000" joinstyle="miter" endarrow="block"/>
                <v:imagedata o:title=""/>
                <o:lock v:ext="edit" aspectratio="f"/>
              </v:shape>
            </w:pict>
          </mc:Fallback>
        </mc:AlternateContent>
      </w:r>
      <w:r>
        <w:rPr>
          <w:rFonts w:ascii="Times New Roman" w:hAnsi="Times New Roman" w:cs="Times New Roman"/>
        </w:rPr>
        <mc:AlternateContent>
          <mc:Choice Requires="wps">
            <w:drawing>
              <wp:anchor distT="0" distB="0" distL="114300" distR="114300" simplePos="0" relativeHeight="251662336" behindDoc="0" locked="0" layoutInCell="1" allowOverlap="1">
                <wp:simplePos x="0" y="0"/>
                <wp:positionH relativeFrom="column">
                  <wp:posOffset>2597150</wp:posOffset>
                </wp:positionH>
                <wp:positionV relativeFrom="paragraph">
                  <wp:posOffset>1365250</wp:posOffset>
                </wp:positionV>
                <wp:extent cx="0" cy="419100"/>
                <wp:effectExtent l="38100" t="0" r="38100" b="0"/>
                <wp:wrapNone/>
                <wp:docPr id="2" name="直接箭头连接符 40"/>
                <wp:cNvGraphicFramePr/>
                <a:graphic xmlns:a="http://schemas.openxmlformats.org/drawingml/2006/main">
                  <a:graphicData uri="http://schemas.microsoft.com/office/word/2010/wordprocessingShape">
                    <wps:wsp>
                      <wps:cNvCnPr/>
                      <wps:spPr>
                        <a:xfrm>
                          <a:off x="0" y="0"/>
                          <a:ext cx="0" cy="419100"/>
                        </a:xfrm>
                        <a:prstGeom prst="straightConnector1">
                          <a:avLst/>
                        </a:prstGeom>
                        <a:ln w="9525" cap="flat" cmpd="sng">
                          <a:solidFill>
                            <a:srgbClr val="000000"/>
                          </a:solidFill>
                          <a:prstDash val="solid"/>
                          <a:miter/>
                          <a:headEnd type="none" w="med" len="med"/>
                          <a:tailEnd type="triangle" w="med" len="med"/>
                        </a:ln>
                      </wps:spPr>
                      <wps:bodyPr/>
                    </wps:wsp>
                  </a:graphicData>
                </a:graphic>
              </wp:anchor>
            </w:drawing>
          </mc:Choice>
          <mc:Fallback>
            <w:pict>
              <v:shape id="直接箭头连接符 40" o:spid="_x0000_s1026" o:spt="32" type="#_x0000_t32" style="position:absolute;left:0pt;margin-left:204.5pt;margin-top:107.5pt;height:33pt;width:0pt;z-index:251662336;mso-width-relative:page;mso-height-relative:page;" filled="f" stroked="t" coordsize="21600,21600" o:gfxdata="UEsFBgAAAAAAAAAAAAAAAAAAAAAAAFBLAwQKAAAAAACHTuJAAAAAAAAAAAAAAAAABAAAAGRycy9Q&#10;SwMEFAAAAAgAh07iQPrmYfnVAAAACwEAAA8AAABkcnMvZG93bnJldi54bWxNjz9PwzAQxXckvoN1&#10;ldionQhQCHE6IIWBLaUDoxsfcVT/iWwnbb89hxhgu3v39O73mt3FWbZiTFPwEoqtAIZ+CHryo4TD&#10;R3dfAUtZea1s8Cjhigl27e1No2odzr7HdZ9HRiE+1UqCyXmuOU+DQafSNszo6fYVolOZ1jhyHdWZ&#10;wp3lpRBP3KnJ0wejZnw1OJz2i5OA7+Y6Htxqy4j952Kr7q03nZR3m0K8AMt4yX9m+MEndGiJ6RgW&#10;rxOzEh7EM3XJEsrikQZy/CpHUqpCAG8b/r9D+w1QSwMEFAAAAAgAh07iQN17lILsAQAArAMAAA4A&#10;AABkcnMvZTJvRG9jLnhtbK1TS44TMRDdI3EHy3vS6WgGMa10ZpEwbBBEAg5Qsd3dlvxT2aSTS3AB&#10;JFbACljNntPAcAzKzpDwERtEL9zlctWrqufn+eXOGrZVGLV3La8nU86UE15q17f8xfOrew84iwmc&#10;BOOdavleRX65uHtnPoZGzfzgjVTICMTFZgwtH1IKTVVFMSgLceKDcnTYebSQaIt9JRFGQremmk2n&#10;96vRowzohYqRvKvDIV8U/K5TIj3tuqgSMy2n3lJZsaybvFaLOTQ9Qhi0uG0D/qELC9pR0SPUChKw&#10;l6j/gLJaoI++SxPhbeW7TgtVZqBp6ulv0zwbIKgyC5ETw5Gm+P9gxZPtGpmWLZ9x5sDSFd28vv76&#10;6t3Np49f3l5/+/wm2x/es7PC1RhiQylLt0ZiLu9iWGMefNehzX8aie0Kv/sjv2qXmDg4BXnP6ot6&#10;WuCqU17AmB4pb1k2Wh4Tgu6HtPTO0SV6rAu9sH0cE1WmxB8JuahxbGz5xfnsnDMBJKPOQCLTBhos&#10;ur7kRm+0vNLG5IyI/WZpkG0hC6N8WQuE+0tYLrKCOBziytFBMlYnlSmAZlAgHzrJ0j4QeY5UznMz&#10;VknOjKJHka0SmUCbU2RCDa43f4mmRoyjfk4UZ2vj5b4wX/wkidLxrXyz5n7el+zTI1t8B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BYAAABk&#10;cnMvUEsBAhQAFAAAAAgAh07iQPrmYfnVAAAACwEAAA8AAAAAAAAAAQAgAAAAOAAAAGRycy9kb3du&#10;cmV2LnhtbFBLAQIUABQAAAAIAIdO4kDde5SC7AEAAKwDAAAOAAAAAAAAAAEAIAAAADoBAABkcnMv&#10;ZTJvRG9jLnhtbFBLBQYAAAAABgAGAFkBAACYBQAAAAA=&#10;">
                <v:fill on="f" focussize="0,0"/>
                <v:stroke color="#000000" joinstyle="miter" endarrow="block"/>
                <v:imagedata o:title=""/>
                <o:lock v:ext="edit" aspectratio="f"/>
              </v:shape>
            </w:pict>
          </mc:Fallback>
        </mc:AlternateContent>
      </w:r>
      <w:r>
        <w:rPr>
          <w:rFonts w:ascii="Times New Roman" w:hAnsi="Times New Roman" w:cs="Times New Roman"/>
        </w:rPr>
        <mc:AlternateContent>
          <mc:Choice Requires="wps">
            <w:drawing>
              <wp:anchor distT="0" distB="0" distL="114300" distR="114300" simplePos="0" relativeHeight="251661312" behindDoc="0" locked="0" layoutInCell="1" allowOverlap="1">
                <wp:simplePos x="0" y="0"/>
                <wp:positionH relativeFrom="column">
                  <wp:posOffset>1993900</wp:posOffset>
                </wp:positionH>
                <wp:positionV relativeFrom="paragraph">
                  <wp:posOffset>946150</wp:posOffset>
                </wp:positionV>
                <wp:extent cx="1204595" cy="426085"/>
                <wp:effectExtent l="5080" t="5080" r="9525" b="6985"/>
                <wp:wrapNone/>
                <wp:docPr id="29" name="Rectangle 47"/>
                <wp:cNvGraphicFramePr/>
                <a:graphic xmlns:a="http://schemas.openxmlformats.org/drawingml/2006/main">
                  <a:graphicData uri="http://schemas.microsoft.com/office/word/2010/wordprocessingShape">
                    <wps:wsp>
                      <wps:cNvSpPr>
                        <a:spLocks noChangeArrowheads="true"/>
                      </wps:cNvSpPr>
                      <wps:spPr bwMode="auto">
                        <a:xfrm>
                          <a:off x="0" y="0"/>
                          <a:ext cx="1204595" cy="426085"/>
                        </a:xfrm>
                        <a:prstGeom prst="rect">
                          <a:avLst/>
                        </a:prstGeom>
                        <a:solidFill>
                          <a:srgbClr val="FFFFFF"/>
                        </a:solidFill>
                        <a:ln w="9525">
                          <a:solidFill>
                            <a:srgbClr val="000000"/>
                          </a:solidFill>
                          <a:miter lim="800000"/>
                        </a:ln>
                        <a:effectLst/>
                      </wps:spPr>
                      <wps:txbx>
                        <w:txbxContent>
                          <w:p>
                            <w:pPr>
                              <w:spacing w:line="400" w:lineRule="exact"/>
                              <w:jc w:val="center"/>
                            </w:pPr>
                            <w:r>
                              <w:rPr>
                                <w:rFonts w:hint="eastAsia"/>
                                <w:sz w:val="24"/>
                                <w:szCs w:val="28"/>
                              </w:rPr>
                              <w:t>接警</w:t>
                            </w:r>
                          </w:p>
                        </w:txbxContent>
                      </wps:txbx>
                      <wps:bodyPr rot="0" vert="horz" wrap="square" lIns="91440" tIns="45720" rIns="91440" bIns="45720" anchor="t" anchorCtr="false" upright="true">
                        <a:noAutofit/>
                      </wps:bodyPr>
                    </wps:wsp>
                  </a:graphicData>
                </a:graphic>
              </wp:anchor>
            </w:drawing>
          </mc:Choice>
          <mc:Fallback>
            <w:pict>
              <v:rect id="Rectangle 47" o:spid="_x0000_s1026" o:spt="1" style="position:absolute;left:0pt;margin-left:157pt;margin-top:74.5pt;height:33.55pt;width:94.85pt;z-index:251661312;mso-width-relative:page;mso-height-relative:page;" fillcolor="#FFFFFF" filled="t" stroked="t" coordsize="21600,21600" o:gfxdata="UEsFBgAAAAAAAAAAAAAAAAAAAAAAAFBLAwQKAAAAAACHTuJAAAAAAAAAAAAAAAAABAAAAGRycy9Q&#10;SwMEFAAAAAgAh07iQMdzHr7ZAAAACwEAAA8AAABkcnMvZG93bnJldi54bWxNj8FOwzAQRO9I/IO1&#10;SNyo7aQUmsbpAVQkjm164ebEbhKI11HstIGvZzmV245mNPsm386uZ2c7hs6jArkQwCzW3nTYKDiW&#10;u4dnYCFqNLr3aBV82wDb4vYm15nxF9zb8yE2jEowZFpBG+OQcR7q1jodFn6wSN7Jj05HkmPDzagv&#10;VO56ngix4k53SB9aPdiX1tZfh8kpqLrkqH/25Ztw610a3+fyc/p4Ver+TooNsGjneA3DHz6hQ0FM&#10;lZ/QBNYrSOWStkQylms6KPEo0idglYJEriTwIuf/NxS/UEsDBBQAAAAIAIdO4kBBuJGkHwIAAEkE&#10;AAAOAAAAZHJzL2Uyb0RvYy54bWytVNuO0zAQfUfiHyy/06RRu9tGTVerroqQFljtwge4jtNY+MbY&#10;bVK+nrGblizwhMiD5fGMz5w5M87qrteKHAV4aU1Fp5OcEmG4raXZV/Trl+27BSU+MFMzZY2o6El4&#10;erd++2bVuVIUtrWqFkAQxPiycxVtQ3BllnneCs38xDph0NlY0CygCfusBtYhulZZkec3WWehdmC5&#10;8B5PH85Ouk74TSN4+Nw0XgSiKorcQlohrbu4ZusVK/fAXCv5QIP9AwvNpMGkV6gHFhg5gPwDSksO&#10;1tsmTLjVmW0ayUWqAauZ5r9V89IyJ1ItKI53V5n8/4Pln45PQGRd0WJJiWEae/SMqjGzV4LMbqNA&#10;nfMlxr24J4glevdo+TdPjN20GCbuAWzXClYjrQAHEa9kr+5Ew+Ntsus+2hozsEOwSa6+AR0xUQjS&#10;p66crl0RfSAcD6dFPpsv55Rw9M2Km3wxTylYebntwIf3wmoSNxUF5J/Q2fHRh8iGlZeQVIBVst5K&#10;pZIB+91GATkynJBt+gZ0Pw5ThnQVXc6LeUJ+5fNjiDx9f4PQMuCoK6kruhgHKRN5iDSsA9+LYGft&#10;Q7/rhzbsbH1CHcGeBxkfHm5aCz8o6XCIK+q/HxgIStQHg+1YTmezOPXJmM1vCzRg7NmNPcxwhMIm&#10;UnLebgJaDVMeAQ8O5L7FbKnFkbGx99jGRiaFI+MzuaH5OK9J+OFtxQcxtlPUrz/A+i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WAAAAZHJz&#10;L1BLAQIUABQAAAAIAIdO4kDHcx6+2QAAAAsBAAAPAAAAAAAAAAEAIAAAADgAAABkcnMvZG93bnJl&#10;di54bWxQSwECFAAUAAAACACHTuJAQbiRpB8CAABJBAAADgAAAAAAAAABACAAAAA+AQAAZHJzL2Uy&#10;b0RvYy54bWxQSwUGAAAAAAYABgBZAQAAzwUAAAAA&#10;">
                <v:fill on="t" focussize="0,0"/>
                <v:stroke color="#000000" miterlimit="8" joinstyle="miter"/>
                <v:imagedata o:title=""/>
                <o:lock v:ext="edit" aspectratio="f"/>
                <v:textbox>
                  <w:txbxContent>
                    <w:p>
                      <w:pPr>
                        <w:spacing w:line="400" w:lineRule="exact"/>
                        <w:jc w:val="center"/>
                      </w:pPr>
                      <w:r>
                        <w:rPr>
                          <w:rFonts w:hint="eastAsia"/>
                          <w:sz w:val="24"/>
                          <w:szCs w:val="28"/>
                        </w:rPr>
                        <w:t>接警</w:t>
                      </w:r>
                    </w:p>
                  </w:txbxContent>
                </v:textbox>
              </v:rect>
            </w:pict>
          </mc:Fallback>
        </mc:AlternateContent>
      </w:r>
      <w:r>
        <w:rPr>
          <w:rFonts w:ascii="Times New Roman" w:hAnsi="Times New Roman" w:cs="Times New Roman"/>
        </w:rPr>
        <mc:AlternateContent>
          <mc:Choice Requires="wps">
            <w:drawing>
              <wp:anchor distT="0" distB="0" distL="114300" distR="114300" simplePos="0" relativeHeight="251660288" behindDoc="0" locked="0" layoutInCell="1" allowOverlap="1">
                <wp:simplePos x="0" y="0"/>
                <wp:positionH relativeFrom="column">
                  <wp:posOffset>2597150</wp:posOffset>
                </wp:positionH>
                <wp:positionV relativeFrom="paragraph">
                  <wp:posOffset>527050</wp:posOffset>
                </wp:positionV>
                <wp:extent cx="0" cy="419100"/>
                <wp:effectExtent l="38100" t="0" r="38100" b="0"/>
                <wp:wrapNone/>
                <wp:docPr id="1" name="直接箭头连接符 28"/>
                <wp:cNvGraphicFramePr/>
                <a:graphic xmlns:a="http://schemas.openxmlformats.org/drawingml/2006/main">
                  <a:graphicData uri="http://schemas.microsoft.com/office/word/2010/wordprocessingShape">
                    <wps:wsp>
                      <wps:cNvCnPr/>
                      <wps:spPr>
                        <a:xfrm>
                          <a:off x="0" y="0"/>
                          <a:ext cx="0" cy="419100"/>
                        </a:xfrm>
                        <a:prstGeom prst="straightConnector1">
                          <a:avLst/>
                        </a:prstGeom>
                        <a:ln w="9525" cap="flat" cmpd="sng">
                          <a:solidFill>
                            <a:srgbClr val="000000"/>
                          </a:solidFill>
                          <a:prstDash val="solid"/>
                          <a:miter/>
                          <a:headEnd type="none" w="med" len="med"/>
                          <a:tailEnd type="triangle" w="med" len="med"/>
                        </a:ln>
                      </wps:spPr>
                      <wps:bodyPr/>
                    </wps:wsp>
                  </a:graphicData>
                </a:graphic>
              </wp:anchor>
            </w:drawing>
          </mc:Choice>
          <mc:Fallback>
            <w:pict>
              <v:shape id="直接箭头连接符 28" o:spid="_x0000_s1026" o:spt="32" type="#_x0000_t32" style="position:absolute;left:0pt;margin-left:204.5pt;margin-top:41.5pt;height:33pt;width:0pt;z-index:251660288;mso-width-relative:page;mso-height-relative:page;" filled="f" stroked="t" coordsize="21600,21600" o:gfxdata="UEsFBgAAAAAAAAAAAAAAAAAAAAAAAFBLAwQKAAAAAACHTuJAAAAAAAAAAAAAAAAABAAAAGRycy9Q&#10;SwMEFAAAAAgAh07iQJUHuBPUAAAACgEAAA8AAABkcnMvZG93bnJldi54bWxNjzFPwzAQhXck/oN1&#10;SGzUbqlQCHE6IIWBLaVDRzc+4gj7HMVO2v57DjHAdLp7T+++V+0uwYsFpzRE0rBeKRBIXbQD9RoO&#10;H81DASJlQ9b4SKjhigl29e1NZUobz9Tiss+94BBKpdHgch5LKVPnMJi0iiMSa59xCibzOvXSTubM&#10;4cHLjVJPMpiB+IMzI7467L72c9CA7+7aH8LiNxO2x9kXzVvrGq3v79bqBUTGS/4zww8+o0PNTKc4&#10;k03Ca9iqZ+6SNRSPPNnwezixc8uKrCv5v0L9DVBLAwQUAAAACACHTuJAt6huH+0BAACsAwAADgAA&#10;AGRycy9lMm9Eb2MueG1srVNLjhMxEN0jcQfLe9JJxKCZVjqzSBg2CCIBB6jY7m5L/sll0skluAAS&#10;K2AFrGbPaWDmGFN2QsJHbBC9cJfL9arqPZdnl1tr2EZF1N41fDIac6ac8FK7ruGvXl49OOcMEzgJ&#10;xjvV8J1Cfjm/f282hFpNfe+NVJFREof1EBrepxTqqkLRKws48kE5Omx9tJBoG7tKRhgouzXVdDx+&#10;VA0+yhC9UIjkXe4P+bzkb1sl0vO2RZWYaTj1lsoay7rOazWfQd1FCL0WhzbgH7qwoB0VPaZaQgL2&#10;Ouo/UlktokffppHwtvJtq4UqHIjNZPwbmxc9BFW4kDgYjjLh/0srnm1WkWlJd8eZA0tXdPP2+vub&#10;DzdfPn97f3379V22P31k0/Os1RCwJsjCreJhh2EVM/FtG23+EyW2LfrujvqqbWJi7xTkfTi5mIyL&#10;9NUJFyKmJ8pblo2GY4qguz4tvHN0iT5OiryweYqJKhPwByAXNY4NDb84m55xJoDGqDWQyLSBiKHr&#10;Cha90fJKG5MRGLv1wkS2gTwY5cv8KO8vYbnIErDfx5Wj/chYnVSWAOpegXzsJEu7QOI5mnKem7FK&#10;cmYUPYpslcgE2pwiU9TgOvOXaGrEOOonC76XOFtrL3dF+eKnkSgdH8Y3z9zP+4I+PbL5H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BYAAABk&#10;cnMvUEsBAhQAFAAAAAgAh07iQJUHuBPUAAAACgEAAA8AAAAAAAAAAQAgAAAAOAAAAGRycy9kb3du&#10;cmV2LnhtbFBLAQIUABQAAAAIAIdO4kC3qG4f7QEAAKwDAAAOAAAAAAAAAAEAIAAAADkBAABkcnMv&#10;ZTJvRG9jLnhtbFBLBQYAAAAABgAGAFkBAACYBQAAAAA=&#10;">
                <v:fill on="f" focussize="0,0"/>
                <v:stroke color="#000000" joinstyle="miter" endarrow="block"/>
                <v:imagedata o:title=""/>
                <o:lock v:ext="edit" aspectratio="f"/>
              </v:shape>
            </w:pict>
          </mc:Fallback>
        </mc:AlternateContent>
      </w:r>
      <w:r>
        <w:rPr>
          <w:rFonts w:ascii="Times New Roman" w:hAnsi="Times New Roman" w:cs="Times New Roman"/>
        </w:rPr>
        <mc:AlternateContent>
          <mc:Choice Requires="wps">
            <w:drawing>
              <wp:anchor distT="0" distB="0" distL="114300" distR="114300" simplePos="0" relativeHeight="251659264" behindDoc="0" locked="0" layoutInCell="1" allowOverlap="1">
                <wp:simplePos x="0" y="0"/>
                <wp:positionH relativeFrom="column">
                  <wp:posOffset>1993900</wp:posOffset>
                </wp:positionH>
                <wp:positionV relativeFrom="paragraph">
                  <wp:posOffset>101600</wp:posOffset>
                </wp:positionV>
                <wp:extent cx="1204595" cy="426085"/>
                <wp:effectExtent l="5080" t="5080" r="9525" b="6985"/>
                <wp:wrapNone/>
                <wp:docPr id="19" name="Rectangle 47"/>
                <wp:cNvGraphicFramePr/>
                <a:graphic xmlns:a="http://schemas.openxmlformats.org/drawingml/2006/main">
                  <a:graphicData uri="http://schemas.microsoft.com/office/word/2010/wordprocessingShape">
                    <wps:wsp>
                      <wps:cNvSpPr>
                        <a:spLocks noChangeArrowheads="true"/>
                      </wps:cNvSpPr>
                      <wps:spPr bwMode="auto">
                        <a:xfrm>
                          <a:off x="0" y="0"/>
                          <a:ext cx="1204595" cy="426085"/>
                        </a:xfrm>
                        <a:prstGeom prst="rect">
                          <a:avLst/>
                        </a:prstGeom>
                        <a:solidFill>
                          <a:srgbClr val="FFFFFF"/>
                        </a:solidFill>
                        <a:ln w="9525">
                          <a:solidFill>
                            <a:srgbClr val="000000"/>
                          </a:solidFill>
                          <a:miter lim="800000"/>
                        </a:ln>
                        <a:effectLst/>
                      </wps:spPr>
                      <wps:txbx>
                        <w:txbxContent>
                          <w:p>
                            <w:pPr>
                              <w:spacing w:line="400" w:lineRule="exact"/>
                              <w:jc w:val="center"/>
                            </w:pPr>
                            <w:r>
                              <w:rPr>
                                <w:rFonts w:hint="eastAsia"/>
                                <w:sz w:val="24"/>
                                <w:szCs w:val="28"/>
                              </w:rPr>
                              <w:t>突发事件</w:t>
                            </w:r>
                          </w:p>
                        </w:txbxContent>
                      </wps:txbx>
                      <wps:bodyPr rot="0" vert="horz" wrap="square" lIns="91440" tIns="45720" rIns="91440" bIns="45720" anchor="t" anchorCtr="false" upright="true">
                        <a:noAutofit/>
                      </wps:bodyPr>
                    </wps:wsp>
                  </a:graphicData>
                </a:graphic>
              </wp:anchor>
            </w:drawing>
          </mc:Choice>
          <mc:Fallback>
            <w:pict>
              <v:rect id="Rectangle 47" o:spid="_x0000_s1026" o:spt="1" style="position:absolute;left:0pt;margin-left:157pt;margin-top:8pt;height:33.55pt;width:94.85pt;z-index:251659264;mso-width-relative:page;mso-height-relative:page;" fillcolor="#FFFFFF" filled="t" stroked="t" coordsize="21600,21600" o:gfxdata="UEsFBgAAAAAAAAAAAAAAAAAAAAAAAFBLAwQKAAAAAACHTuJAAAAAAAAAAAAAAAAABAAAAGRycy9Q&#10;SwMEFAAAAAgAh07iQMI9tiDYAAAACQEAAA8AAABkcnMvZG93bnJldi54bWxNj8FOwzAQRO9I/IO1&#10;SNyonQZKG+L0ACoSxza9cNvE2yQQ21HstIGvZznBaTWa0eybfDvbXpxpDJ13GpKFAkGu9qZzjYZj&#10;ubtbgwgRncHeO9LwRQG2xfVVjpnxF7en8yE2gktcyFBDG+OQSRnqliyGhR/IsXfyo8XIcmykGfHC&#10;5baXS6VW0mLn+EOLAz23VH8eJquh6pZH/N6Xr8pudml8m8uP6f1F69ubRD2BiDTHvzD84jM6FMxU&#10;+cmZIHoNaXLPWyIbK74ceFDpI4hKwzpNQBa5/L+g+AFQSwMEFAAAAAgAh07iQPfgZoIfAgAASQQA&#10;AA4AAABkcnMvZTJvRG9jLnhtbK1U247TMBB9R+IfLL/TpFG720ZNV6uuipAWWO3CB7iOk1j4xtht&#10;Ur6esZuWLvCEyIOVyYyPz5wzzupu0IocBHhpTUWnk5wSYbitpWkr+vXL9t2CEh+YqZmyRlT0KDy9&#10;W799s+pdKQrbWVULIAhifNm7inYhuDLLPO+EZn5inTCYbCxoFjCENquB9YiuVVbk+U3WW6gdWC68&#10;x68PpyRdJ/ymETx8bhovAlEVRW4hrZDWXVyz9YqVLTDXST7SYP/AQjNp8NAL1AMLjOxB/gGlJQfr&#10;bRMm3OrMNo3kIvWA3Uzz37p56ZgTqRcUx7uLTP7/wfJPhycgskbvlpQYptGjZ1SNmVYJMruNAvXO&#10;l1j34p4gtujdo+XfPDF202GZuAewfSdYjbQC7EXckr3aEwOPu8mu/2hrPIHtg01yDQ3oiIlCkCG5&#10;cry4IoZAOH6cFvlsvpxTwjE3K27yxTwdwcrzbgc+vBdWk/hSUUD+CZ0dHn2IbFh5LkkNWCXrrVQq&#10;BdDuNgrIgeGEbNMzovvrMmVIX9HlvJgn5Fc5fw2Rp+dvEFoGHHUldUUX10XKRB4iDevI9yzYSfsw&#10;7IbRhp2tj6gj2NMg48XDl87CD0p6HOKK+u97BoIS9cGgHcvpbBanPgWz+W2BAVxndtcZZjhCoYmU&#10;nF43AaOGKY+Aewey7fC0ZHFkbOw92tjIpHBkfCI3mo/zmoQf71a8ENdxqvr1B1j/B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BYAAABkcnMv&#10;UEsBAhQAFAAAAAgAh07iQMI9tiDYAAAACQEAAA8AAAAAAAAAAQAgAAAAOAAAAGRycy9kb3ducmV2&#10;LnhtbFBLAQIUABQAAAAIAIdO4kD34GaCHwIAAEkEAAAOAAAAAAAAAAEAIAAAAD0BAABkcnMvZTJv&#10;RG9jLnhtbFBLBQYAAAAABgAGAFkBAADOBQAAAAA=&#10;">
                <v:fill on="t" focussize="0,0"/>
                <v:stroke color="#000000" miterlimit="8" joinstyle="miter"/>
                <v:imagedata o:title=""/>
                <o:lock v:ext="edit" aspectratio="f"/>
                <v:textbox>
                  <w:txbxContent>
                    <w:p>
                      <w:pPr>
                        <w:spacing w:line="400" w:lineRule="exact"/>
                        <w:jc w:val="center"/>
                      </w:pPr>
                      <w:r>
                        <w:rPr>
                          <w:rFonts w:hint="eastAsia"/>
                          <w:sz w:val="24"/>
                          <w:szCs w:val="28"/>
                        </w:rPr>
                        <w:t>突发事件</w:t>
                      </w:r>
                    </w:p>
                  </w:txbxContent>
                </v:textbox>
              </v:rect>
            </w:pict>
          </mc:Fallback>
        </mc:AlternateContent>
      </w: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tabs>
          <w:tab w:val="left" w:pos="8000"/>
        </w:tabs>
        <w:rPr>
          <w:rFonts w:ascii="Times New Roman" w:hAnsi="Times New Roman" w:cs="Times New Roman"/>
        </w:rPr>
      </w:pPr>
      <w:r>
        <w:rPr>
          <w:rFonts w:ascii="Times New Roman" w:hAnsi="Times New Roman" w:cs="Times New Roman"/>
        </w:rPr>
        <w:tab/>
      </w:r>
      <w:r>
        <w:rPr>
          <w:rFonts w:ascii="Times New Roman" w:hAnsi="Times New Roman" w:cs="Times New Roman"/>
        </w:rPr>
        <w:br w:type="page"/>
      </w:r>
    </w:p>
    <w:p>
      <w:pPr>
        <w:pStyle w:val="3"/>
        <w:keepNext w:val="0"/>
        <w:keepLines w:val="0"/>
        <w:spacing w:before="0" w:after="0" w:line="240" w:lineRule="auto"/>
        <w:rPr>
          <w:rFonts w:ascii="Times New Roman" w:hAnsi="Times New Roman"/>
          <w:bCs w:val="0"/>
          <w:kern w:val="0"/>
          <w:sz w:val="28"/>
          <w:szCs w:val="28"/>
          <w:lang w:val="zh-CN"/>
        </w:rPr>
      </w:pPr>
      <w:bookmarkStart w:id="64" w:name="_Toc89674931"/>
      <w:r>
        <w:rPr>
          <w:rFonts w:ascii="Times New Roman" w:hAnsi="Times New Roman"/>
          <w:bCs w:val="0"/>
          <w:kern w:val="0"/>
          <w:sz w:val="28"/>
          <w:szCs w:val="28"/>
          <w:lang w:val="zh-CN"/>
        </w:rPr>
        <w:t>9.2</w:t>
      </w:r>
      <w:r>
        <w:rPr>
          <w:rFonts w:hint="eastAsia" w:ascii="Times New Roman" w:hAnsi="Times New Roman"/>
          <w:bCs w:val="0"/>
          <w:kern w:val="0"/>
          <w:sz w:val="28"/>
          <w:szCs w:val="28"/>
          <w:lang w:val="zh-CN"/>
        </w:rPr>
        <w:t>主要</w:t>
      </w:r>
      <w:r>
        <w:rPr>
          <w:rFonts w:ascii="Times New Roman" w:hAnsi="Times New Roman"/>
          <w:bCs w:val="0"/>
          <w:kern w:val="0"/>
          <w:sz w:val="28"/>
          <w:szCs w:val="28"/>
          <w:lang w:val="zh-CN"/>
        </w:rPr>
        <w:t>成员单位</w:t>
      </w:r>
      <w:r>
        <w:rPr>
          <w:rFonts w:hint="eastAsia" w:ascii="Times New Roman" w:hAnsi="Times New Roman"/>
          <w:bCs w:val="0"/>
          <w:kern w:val="0"/>
          <w:sz w:val="28"/>
          <w:szCs w:val="28"/>
          <w:lang w:val="zh-CN"/>
        </w:rPr>
        <w:t>应急通讯电话</w:t>
      </w:r>
      <w:bookmarkEnd w:id="64"/>
    </w:p>
    <w:p>
      <w:pPr>
        <w:jc w:val="center"/>
        <w:rPr>
          <w:rFonts w:ascii="黑体" w:hAnsi="黑体" w:eastAsia="黑体"/>
          <w:sz w:val="32"/>
          <w:szCs w:val="32"/>
        </w:rPr>
      </w:pPr>
      <w:r>
        <w:rPr>
          <w:rFonts w:hint="eastAsia" w:ascii="Times New Roman" w:hAnsi="Times New Roman" w:eastAsia="黑体"/>
          <w:bCs/>
          <w:kern w:val="0"/>
          <w:sz w:val="28"/>
          <w:szCs w:val="28"/>
          <w:lang w:val="zh-CN"/>
        </w:rPr>
        <w:t>主要成员单位应急通讯电话</w:t>
      </w:r>
    </w:p>
    <w:tbl>
      <w:tblPr>
        <w:tblStyle w:val="15"/>
        <w:tblW w:w="809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40" w:type="dxa"/>
          <w:bottom w:w="0" w:type="dxa"/>
          <w:right w:w="108" w:type="dxa"/>
        </w:tblCellMar>
      </w:tblPr>
      <w:tblGrid>
        <w:gridCol w:w="1555"/>
        <w:gridCol w:w="2976"/>
        <w:gridCol w:w="35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40" w:type="dxa"/>
            <w:bottom w:w="0" w:type="dxa"/>
            <w:right w:w="108" w:type="dxa"/>
          </w:tblCellMar>
        </w:tblPrEx>
        <w:trPr>
          <w:trHeight w:val="397" w:hRule="atLeast"/>
          <w:tblHeader/>
          <w:jc w:val="center"/>
        </w:trPr>
        <w:tc>
          <w:tcPr>
            <w:tcW w:w="1555"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snapToGrid w:val="0"/>
              <w:jc w:val="center"/>
              <w:rPr>
                <w:rFonts w:ascii="仿宋" w:hAnsi="仿宋" w:eastAsia="仿宋"/>
                <w:szCs w:val="21"/>
              </w:rPr>
            </w:pPr>
            <w:r>
              <w:rPr>
                <w:rFonts w:hint="eastAsia" w:ascii="仿宋" w:hAnsi="仿宋" w:eastAsia="仿宋"/>
                <w:szCs w:val="21"/>
              </w:rPr>
              <w:t>序号</w:t>
            </w:r>
          </w:p>
        </w:tc>
        <w:tc>
          <w:tcPr>
            <w:tcW w:w="2976"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snapToGrid w:val="0"/>
              <w:jc w:val="center"/>
              <w:rPr>
                <w:rFonts w:ascii="仿宋" w:hAnsi="仿宋" w:eastAsia="仿宋"/>
                <w:szCs w:val="21"/>
              </w:rPr>
            </w:pPr>
            <w:r>
              <w:rPr>
                <w:rFonts w:hint="eastAsia" w:ascii="仿宋" w:hAnsi="仿宋" w:eastAsia="仿宋"/>
                <w:szCs w:val="21"/>
              </w:rPr>
              <w:t>单位名称</w:t>
            </w:r>
          </w:p>
        </w:tc>
        <w:tc>
          <w:tcPr>
            <w:tcW w:w="3561"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snapToGrid w:val="0"/>
              <w:jc w:val="center"/>
              <w:rPr>
                <w:rFonts w:ascii="仿宋" w:hAnsi="仿宋" w:eastAsia="仿宋"/>
                <w:szCs w:val="21"/>
              </w:rPr>
            </w:pPr>
            <w:r>
              <w:rPr>
                <w:rFonts w:hint="eastAsia" w:ascii="仿宋" w:hAnsi="仿宋" w:eastAsia="仿宋"/>
                <w:szCs w:val="21"/>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40" w:type="dxa"/>
            <w:bottom w:w="0" w:type="dxa"/>
            <w:right w:w="108" w:type="dxa"/>
          </w:tblCellMar>
        </w:tblPrEx>
        <w:trPr>
          <w:trHeight w:val="397" w:hRule="atLeast"/>
          <w:jc w:val="center"/>
        </w:trPr>
        <w:tc>
          <w:tcPr>
            <w:tcW w:w="1555"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snapToGrid w:val="0"/>
              <w:jc w:val="center"/>
              <w:rPr>
                <w:rFonts w:ascii="仿宋" w:hAnsi="仿宋" w:eastAsia="仿宋"/>
                <w:szCs w:val="21"/>
              </w:rPr>
            </w:pPr>
            <w:r>
              <w:rPr>
                <w:rFonts w:hint="eastAsia" w:ascii="仿宋" w:hAnsi="仿宋" w:eastAsia="仿宋"/>
                <w:szCs w:val="21"/>
              </w:rPr>
              <w:t>1</w:t>
            </w:r>
          </w:p>
        </w:tc>
        <w:tc>
          <w:tcPr>
            <w:tcW w:w="2976"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snapToGrid w:val="0"/>
              <w:ind w:left="-100" w:leftChars="-50" w:right="-100" w:rightChars="-50" w:firstLine="101" w:firstLineChars="50"/>
              <w:jc w:val="center"/>
              <w:rPr>
                <w:rFonts w:ascii="仿宋" w:hAnsi="仿宋" w:eastAsia="仿宋"/>
                <w:szCs w:val="21"/>
              </w:rPr>
            </w:pPr>
            <w:r>
              <w:rPr>
                <w:rFonts w:ascii="仿宋" w:hAnsi="仿宋" w:eastAsia="仿宋"/>
                <w:szCs w:val="21"/>
              </w:rPr>
              <w:t>市委宣传部</w:t>
            </w:r>
          </w:p>
        </w:tc>
        <w:tc>
          <w:tcPr>
            <w:tcW w:w="3561"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tabs>
                <w:tab w:val="left" w:pos="625"/>
              </w:tabs>
              <w:snapToGrid w:val="0"/>
              <w:jc w:val="center"/>
              <w:rPr>
                <w:rFonts w:ascii="仿宋" w:hAnsi="仿宋" w:eastAsia="仿宋"/>
                <w:szCs w:val="21"/>
              </w:rPr>
            </w:pPr>
            <w:r>
              <w:rPr>
                <w:rFonts w:hint="eastAsia" w:ascii="仿宋" w:hAnsi="仿宋" w:eastAsia="仿宋"/>
                <w:szCs w:val="21"/>
              </w:rPr>
              <w:t>051252881524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40" w:type="dxa"/>
            <w:bottom w:w="0" w:type="dxa"/>
            <w:right w:w="108" w:type="dxa"/>
          </w:tblCellMar>
        </w:tblPrEx>
        <w:trPr>
          <w:trHeight w:val="397" w:hRule="atLeast"/>
          <w:jc w:val="center"/>
        </w:trPr>
        <w:tc>
          <w:tcPr>
            <w:tcW w:w="1555"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snapToGrid w:val="0"/>
              <w:jc w:val="center"/>
              <w:rPr>
                <w:rFonts w:ascii="仿宋" w:hAnsi="仿宋" w:eastAsia="仿宋"/>
                <w:szCs w:val="21"/>
              </w:rPr>
            </w:pPr>
            <w:r>
              <w:rPr>
                <w:rFonts w:hint="eastAsia" w:ascii="仿宋" w:hAnsi="仿宋" w:eastAsia="仿宋"/>
                <w:szCs w:val="21"/>
              </w:rPr>
              <w:t>2</w:t>
            </w:r>
          </w:p>
        </w:tc>
        <w:tc>
          <w:tcPr>
            <w:tcW w:w="2976"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snapToGrid w:val="0"/>
              <w:ind w:left="-100" w:leftChars="-50" w:right="-100" w:rightChars="-50" w:firstLine="101" w:firstLineChars="50"/>
              <w:jc w:val="center"/>
              <w:rPr>
                <w:rFonts w:ascii="仿宋" w:hAnsi="仿宋" w:eastAsia="仿宋"/>
                <w:szCs w:val="21"/>
              </w:rPr>
            </w:pPr>
            <w:r>
              <w:rPr>
                <w:rFonts w:hint="eastAsia" w:ascii="仿宋" w:hAnsi="仿宋" w:eastAsia="仿宋"/>
                <w:szCs w:val="21"/>
              </w:rPr>
              <w:t>市纪委监委</w:t>
            </w:r>
          </w:p>
        </w:tc>
        <w:tc>
          <w:tcPr>
            <w:tcW w:w="3561"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tabs>
                <w:tab w:val="left" w:pos="625"/>
              </w:tabs>
              <w:snapToGrid w:val="0"/>
              <w:jc w:val="center"/>
              <w:rPr>
                <w:rFonts w:ascii="仿宋" w:hAnsi="仿宋" w:eastAsia="仿宋"/>
                <w:szCs w:val="21"/>
              </w:rPr>
            </w:pPr>
            <w:r>
              <w:rPr>
                <w:rFonts w:hint="eastAsia" w:ascii="仿宋" w:hAnsi="仿宋" w:eastAsia="仿宋"/>
                <w:szCs w:val="21"/>
              </w:rPr>
              <w:t>0</w:t>
            </w:r>
            <w:r>
              <w:rPr>
                <w:rFonts w:ascii="仿宋" w:hAnsi="仿宋" w:eastAsia="仿宋"/>
                <w:szCs w:val="21"/>
              </w:rPr>
              <w:t>51252778172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40" w:type="dxa"/>
            <w:bottom w:w="0" w:type="dxa"/>
            <w:right w:w="108" w:type="dxa"/>
          </w:tblCellMar>
        </w:tblPrEx>
        <w:trPr>
          <w:trHeight w:val="397" w:hRule="atLeast"/>
          <w:jc w:val="center"/>
        </w:trPr>
        <w:tc>
          <w:tcPr>
            <w:tcW w:w="1555"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snapToGrid w:val="0"/>
              <w:jc w:val="center"/>
              <w:rPr>
                <w:rFonts w:ascii="仿宋" w:hAnsi="仿宋" w:eastAsia="仿宋"/>
                <w:szCs w:val="21"/>
              </w:rPr>
            </w:pPr>
            <w:r>
              <w:rPr>
                <w:rFonts w:hint="eastAsia" w:ascii="仿宋" w:hAnsi="仿宋" w:eastAsia="仿宋"/>
                <w:szCs w:val="21"/>
              </w:rPr>
              <w:t>3</w:t>
            </w:r>
          </w:p>
        </w:tc>
        <w:tc>
          <w:tcPr>
            <w:tcW w:w="2976"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snapToGrid w:val="0"/>
              <w:ind w:left="-100" w:leftChars="-50" w:right="-100" w:rightChars="-50" w:firstLine="101" w:firstLineChars="50"/>
              <w:jc w:val="center"/>
              <w:rPr>
                <w:rFonts w:ascii="仿宋" w:hAnsi="仿宋" w:eastAsia="仿宋"/>
                <w:szCs w:val="21"/>
              </w:rPr>
            </w:pPr>
            <w:r>
              <w:rPr>
                <w:rFonts w:hint="eastAsia" w:ascii="仿宋" w:hAnsi="仿宋" w:eastAsia="仿宋"/>
                <w:szCs w:val="21"/>
              </w:rPr>
              <w:t>市人武部</w:t>
            </w:r>
          </w:p>
        </w:tc>
        <w:tc>
          <w:tcPr>
            <w:tcW w:w="3561"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tabs>
                <w:tab w:val="left" w:pos="625"/>
              </w:tabs>
              <w:snapToGrid w:val="0"/>
              <w:jc w:val="center"/>
              <w:rPr>
                <w:rFonts w:ascii="仿宋" w:hAnsi="仿宋" w:eastAsia="仿宋"/>
                <w:szCs w:val="21"/>
              </w:rPr>
            </w:pPr>
            <w:r>
              <w:rPr>
                <w:rFonts w:hint="eastAsia" w:ascii="仿宋" w:hAnsi="仿宋" w:eastAsia="仿宋"/>
                <w:szCs w:val="21"/>
              </w:rPr>
              <w:t>051284661500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40" w:type="dxa"/>
            <w:bottom w:w="0" w:type="dxa"/>
            <w:right w:w="108" w:type="dxa"/>
          </w:tblCellMar>
        </w:tblPrEx>
        <w:trPr>
          <w:trHeight w:val="397" w:hRule="atLeast"/>
          <w:jc w:val="center"/>
        </w:trPr>
        <w:tc>
          <w:tcPr>
            <w:tcW w:w="1555"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snapToGrid w:val="0"/>
              <w:jc w:val="center"/>
              <w:rPr>
                <w:rFonts w:ascii="仿宋" w:hAnsi="仿宋" w:eastAsia="仿宋"/>
                <w:szCs w:val="21"/>
              </w:rPr>
            </w:pPr>
            <w:r>
              <w:rPr>
                <w:rFonts w:hint="eastAsia" w:ascii="仿宋" w:hAnsi="仿宋" w:eastAsia="仿宋"/>
                <w:szCs w:val="21"/>
              </w:rPr>
              <w:t>4</w:t>
            </w:r>
          </w:p>
        </w:tc>
        <w:tc>
          <w:tcPr>
            <w:tcW w:w="2976"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snapToGrid w:val="0"/>
              <w:ind w:left="-100" w:leftChars="-50" w:right="-100" w:rightChars="-50" w:firstLine="101" w:firstLineChars="50"/>
              <w:jc w:val="center"/>
              <w:rPr>
                <w:rFonts w:ascii="仿宋" w:hAnsi="仿宋" w:eastAsia="仿宋"/>
                <w:szCs w:val="21"/>
              </w:rPr>
            </w:pPr>
            <w:r>
              <w:rPr>
                <w:rFonts w:hint="eastAsia" w:ascii="仿宋" w:hAnsi="仿宋" w:eastAsia="仿宋"/>
                <w:szCs w:val="21"/>
              </w:rPr>
              <w:t>市外事办</w:t>
            </w:r>
          </w:p>
        </w:tc>
        <w:tc>
          <w:tcPr>
            <w:tcW w:w="3561"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tabs>
                <w:tab w:val="left" w:pos="625"/>
              </w:tabs>
              <w:snapToGrid w:val="0"/>
              <w:jc w:val="center"/>
              <w:rPr>
                <w:rFonts w:ascii="仿宋" w:hAnsi="仿宋" w:eastAsia="仿宋"/>
                <w:szCs w:val="21"/>
              </w:rPr>
            </w:pPr>
            <w:r>
              <w:rPr>
                <w:rFonts w:hint="eastAsia" w:ascii="仿宋" w:hAnsi="仿宋" w:eastAsia="仿宋"/>
                <w:szCs w:val="21"/>
              </w:rPr>
              <w:t>19906237971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40" w:type="dxa"/>
            <w:bottom w:w="0" w:type="dxa"/>
            <w:right w:w="108" w:type="dxa"/>
          </w:tblCellMar>
        </w:tblPrEx>
        <w:trPr>
          <w:trHeight w:val="397" w:hRule="atLeast"/>
          <w:jc w:val="center"/>
        </w:trPr>
        <w:tc>
          <w:tcPr>
            <w:tcW w:w="1555"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snapToGrid w:val="0"/>
              <w:jc w:val="center"/>
              <w:rPr>
                <w:rFonts w:ascii="仿宋" w:hAnsi="仿宋" w:eastAsia="仿宋"/>
                <w:szCs w:val="21"/>
              </w:rPr>
            </w:pPr>
            <w:r>
              <w:rPr>
                <w:rFonts w:hint="eastAsia" w:ascii="仿宋" w:hAnsi="仿宋" w:eastAsia="仿宋"/>
                <w:szCs w:val="21"/>
              </w:rPr>
              <w:t>5</w:t>
            </w:r>
          </w:p>
        </w:tc>
        <w:tc>
          <w:tcPr>
            <w:tcW w:w="2976"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snapToGrid w:val="0"/>
              <w:ind w:left="-100" w:leftChars="-50" w:right="-100" w:rightChars="-50" w:firstLine="101" w:firstLineChars="50"/>
              <w:jc w:val="center"/>
              <w:rPr>
                <w:rFonts w:ascii="仿宋" w:hAnsi="仿宋" w:eastAsia="仿宋"/>
                <w:szCs w:val="21"/>
              </w:rPr>
            </w:pPr>
            <w:r>
              <w:rPr>
                <w:rFonts w:hint="eastAsia" w:ascii="仿宋" w:hAnsi="仿宋" w:eastAsia="仿宋"/>
                <w:szCs w:val="21"/>
              </w:rPr>
              <w:t>市统战部（台办）</w:t>
            </w:r>
          </w:p>
        </w:tc>
        <w:tc>
          <w:tcPr>
            <w:tcW w:w="3561"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tabs>
                <w:tab w:val="left" w:pos="625"/>
              </w:tabs>
              <w:snapToGrid w:val="0"/>
              <w:jc w:val="center"/>
              <w:rPr>
                <w:rFonts w:ascii="仿宋" w:hAnsi="仿宋" w:eastAsia="仿宋"/>
                <w:szCs w:val="21"/>
              </w:rPr>
            </w:pPr>
            <w:r>
              <w:rPr>
                <w:rFonts w:hint="eastAsia" w:ascii="仿宋" w:hAnsi="仿宋" w:eastAsia="仿宋"/>
                <w:szCs w:val="21"/>
              </w:rPr>
              <w:t>051252889877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40" w:type="dxa"/>
            <w:bottom w:w="0" w:type="dxa"/>
            <w:right w:w="108" w:type="dxa"/>
          </w:tblCellMar>
        </w:tblPrEx>
        <w:trPr>
          <w:trHeight w:val="397" w:hRule="atLeast"/>
          <w:jc w:val="center"/>
        </w:trPr>
        <w:tc>
          <w:tcPr>
            <w:tcW w:w="1555"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snapToGrid w:val="0"/>
              <w:jc w:val="center"/>
              <w:rPr>
                <w:rFonts w:ascii="仿宋" w:hAnsi="仿宋" w:eastAsia="仿宋"/>
                <w:szCs w:val="21"/>
              </w:rPr>
            </w:pPr>
            <w:r>
              <w:rPr>
                <w:rFonts w:hint="eastAsia" w:ascii="仿宋" w:hAnsi="仿宋" w:eastAsia="仿宋"/>
                <w:szCs w:val="21"/>
              </w:rPr>
              <w:t>6</w:t>
            </w:r>
          </w:p>
        </w:tc>
        <w:tc>
          <w:tcPr>
            <w:tcW w:w="2976"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snapToGrid w:val="0"/>
              <w:ind w:left="-100" w:leftChars="-50" w:right="-100" w:rightChars="-50" w:firstLine="101" w:firstLineChars="50"/>
              <w:jc w:val="center"/>
              <w:rPr>
                <w:rFonts w:ascii="仿宋" w:hAnsi="仿宋" w:eastAsia="仿宋"/>
                <w:szCs w:val="21"/>
              </w:rPr>
            </w:pPr>
            <w:r>
              <w:rPr>
                <w:rFonts w:hint="eastAsia" w:ascii="仿宋" w:hAnsi="仿宋" w:eastAsia="仿宋"/>
                <w:szCs w:val="21"/>
              </w:rPr>
              <w:t>市发改委</w:t>
            </w:r>
          </w:p>
        </w:tc>
        <w:tc>
          <w:tcPr>
            <w:tcW w:w="3561"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tabs>
                <w:tab w:val="left" w:pos="625"/>
              </w:tabs>
              <w:snapToGrid w:val="0"/>
              <w:jc w:val="center"/>
              <w:rPr>
                <w:rFonts w:ascii="仿宋" w:hAnsi="仿宋" w:eastAsia="仿宋"/>
                <w:szCs w:val="21"/>
              </w:rPr>
            </w:pPr>
            <w:r>
              <w:rPr>
                <w:rFonts w:hint="eastAsia" w:ascii="仿宋" w:hAnsi="仿宋" w:eastAsia="仿宋"/>
                <w:szCs w:val="21"/>
              </w:rPr>
              <w:t>051252138015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40" w:type="dxa"/>
            <w:bottom w:w="0" w:type="dxa"/>
            <w:right w:w="108" w:type="dxa"/>
          </w:tblCellMar>
        </w:tblPrEx>
        <w:trPr>
          <w:trHeight w:val="397" w:hRule="atLeast"/>
          <w:jc w:val="center"/>
        </w:trPr>
        <w:tc>
          <w:tcPr>
            <w:tcW w:w="1555"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snapToGrid w:val="0"/>
              <w:jc w:val="center"/>
              <w:rPr>
                <w:rFonts w:ascii="仿宋" w:hAnsi="仿宋" w:eastAsia="仿宋"/>
                <w:szCs w:val="21"/>
              </w:rPr>
            </w:pPr>
            <w:r>
              <w:rPr>
                <w:rFonts w:hint="eastAsia" w:ascii="仿宋" w:hAnsi="仿宋" w:eastAsia="仿宋"/>
                <w:szCs w:val="21"/>
              </w:rPr>
              <w:t>7</w:t>
            </w:r>
          </w:p>
        </w:tc>
        <w:tc>
          <w:tcPr>
            <w:tcW w:w="2976"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snapToGrid w:val="0"/>
              <w:ind w:left="-100" w:leftChars="-50" w:right="-100" w:rightChars="-50" w:firstLine="101" w:firstLineChars="50"/>
              <w:jc w:val="center"/>
              <w:rPr>
                <w:rFonts w:ascii="仿宋" w:hAnsi="仿宋" w:eastAsia="仿宋"/>
                <w:szCs w:val="21"/>
              </w:rPr>
            </w:pPr>
            <w:r>
              <w:rPr>
                <w:rFonts w:hint="eastAsia" w:ascii="仿宋" w:hAnsi="仿宋" w:eastAsia="仿宋"/>
                <w:szCs w:val="21"/>
              </w:rPr>
              <w:t>市公安局</w:t>
            </w:r>
          </w:p>
        </w:tc>
        <w:tc>
          <w:tcPr>
            <w:tcW w:w="3561"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tabs>
                <w:tab w:val="left" w:pos="625"/>
              </w:tabs>
              <w:snapToGrid w:val="0"/>
              <w:jc w:val="center"/>
              <w:rPr>
                <w:rFonts w:ascii="仿宋" w:hAnsi="仿宋" w:eastAsia="仿宋"/>
                <w:szCs w:val="21"/>
              </w:rPr>
            </w:pPr>
            <w:r>
              <w:rPr>
                <w:rFonts w:hint="eastAsia" w:ascii="仿宋" w:hAnsi="仿宋" w:eastAsia="仿宋"/>
                <w:szCs w:val="21"/>
              </w:rPr>
              <w:t>051252736500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40" w:type="dxa"/>
            <w:bottom w:w="0" w:type="dxa"/>
            <w:right w:w="108" w:type="dxa"/>
          </w:tblCellMar>
        </w:tblPrEx>
        <w:trPr>
          <w:trHeight w:val="397" w:hRule="atLeast"/>
          <w:jc w:val="center"/>
        </w:trPr>
        <w:tc>
          <w:tcPr>
            <w:tcW w:w="1555"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snapToGrid w:val="0"/>
              <w:jc w:val="center"/>
              <w:rPr>
                <w:rFonts w:ascii="仿宋" w:hAnsi="仿宋" w:eastAsia="仿宋"/>
                <w:szCs w:val="21"/>
              </w:rPr>
            </w:pPr>
            <w:r>
              <w:rPr>
                <w:rFonts w:hint="eastAsia" w:ascii="仿宋" w:hAnsi="仿宋" w:eastAsia="仿宋"/>
                <w:szCs w:val="21"/>
              </w:rPr>
              <w:t>8</w:t>
            </w:r>
          </w:p>
        </w:tc>
        <w:tc>
          <w:tcPr>
            <w:tcW w:w="2976"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snapToGrid w:val="0"/>
              <w:ind w:left="-100" w:leftChars="-50" w:right="-100" w:rightChars="-50" w:firstLine="101" w:firstLineChars="50"/>
              <w:jc w:val="center"/>
              <w:rPr>
                <w:rFonts w:ascii="仿宋" w:hAnsi="仿宋" w:eastAsia="仿宋"/>
                <w:szCs w:val="21"/>
              </w:rPr>
            </w:pPr>
            <w:r>
              <w:rPr>
                <w:rFonts w:hint="eastAsia" w:ascii="仿宋" w:hAnsi="仿宋" w:eastAsia="仿宋"/>
                <w:szCs w:val="21"/>
              </w:rPr>
              <w:t>市民政局</w:t>
            </w:r>
          </w:p>
        </w:tc>
        <w:tc>
          <w:tcPr>
            <w:tcW w:w="3561"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tabs>
                <w:tab w:val="left" w:pos="625"/>
              </w:tabs>
              <w:snapToGrid w:val="0"/>
              <w:jc w:val="center"/>
              <w:rPr>
                <w:rFonts w:hint="default" w:ascii="仿宋" w:hAnsi="仿宋" w:eastAsia="仿宋"/>
                <w:szCs w:val="21"/>
                <w:lang w:val="en-US" w:eastAsia="zh-CN"/>
              </w:rPr>
            </w:pPr>
            <w:r>
              <w:rPr>
                <w:rFonts w:hint="eastAsia" w:ascii="仿宋" w:hAnsi="仿宋" w:eastAsia="仿宋"/>
                <w:szCs w:val="21"/>
                <w:lang w:val="en-US" w:eastAsia="zh-CN"/>
              </w:rPr>
              <w:t>051252882921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40" w:type="dxa"/>
            <w:bottom w:w="0" w:type="dxa"/>
            <w:right w:w="108" w:type="dxa"/>
          </w:tblCellMar>
        </w:tblPrEx>
        <w:trPr>
          <w:trHeight w:val="397" w:hRule="atLeast"/>
          <w:jc w:val="center"/>
        </w:trPr>
        <w:tc>
          <w:tcPr>
            <w:tcW w:w="1555"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snapToGrid w:val="0"/>
              <w:jc w:val="center"/>
              <w:rPr>
                <w:rFonts w:ascii="仿宋" w:hAnsi="仿宋" w:eastAsia="仿宋"/>
                <w:szCs w:val="21"/>
              </w:rPr>
            </w:pPr>
            <w:r>
              <w:rPr>
                <w:rFonts w:hint="eastAsia" w:ascii="仿宋" w:hAnsi="仿宋" w:eastAsia="仿宋"/>
                <w:szCs w:val="21"/>
              </w:rPr>
              <w:t>9</w:t>
            </w:r>
          </w:p>
        </w:tc>
        <w:tc>
          <w:tcPr>
            <w:tcW w:w="2976"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snapToGrid w:val="0"/>
              <w:ind w:left="-100" w:leftChars="-50" w:right="-100" w:rightChars="-50" w:firstLine="101" w:firstLineChars="50"/>
              <w:jc w:val="center"/>
              <w:rPr>
                <w:rFonts w:ascii="仿宋" w:hAnsi="仿宋" w:eastAsia="仿宋"/>
                <w:szCs w:val="21"/>
              </w:rPr>
            </w:pPr>
            <w:r>
              <w:rPr>
                <w:rFonts w:hint="eastAsia" w:ascii="仿宋" w:hAnsi="仿宋" w:eastAsia="仿宋"/>
                <w:szCs w:val="21"/>
              </w:rPr>
              <w:t>市财政局</w:t>
            </w:r>
          </w:p>
        </w:tc>
        <w:tc>
          <w:tcPr>
            <w:tcW w:w="3561"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tabs>
                <w:tab w:val="left" w:pos="625"/>
              </w:tabs>
              <w:snapToGrid w:val="0"/>
              <w:jc w:val="center"/>
              <w:rPr>
                <w:rFonts w:ascii="仿宋" w:hAnsi="仿宋" w:eastAsia="仿宋"/>
                <w:szCs w:val="21"/>
              </w:rPr>
            </w:pPr>
            <w:r>
              <w:rPr>
                <w:rFonts w:hint="eastAsia" w:ascii="仿宋" w:hAnsi="仿宋" w:eastAsia="仿宋"/>
                <w:szCs w:val="21"/>
              </w:rPr>
              <w:t>051252893550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40" w:type="dxa"/>
            <w:bottom w:w="0" w:type="dxa"/>
            <w:right w:w="108" w:type="dxa"/>
          </w:tblCellMar>
        </w:tblPrEx>
        <w:trPr>
          <w:trHeight w:val="397" w:hRule="atLeast"/>
          <w:jc w:val="center"/>
        </w:trPr>
        <w:tc>
          <w:tcPr>
            <w:tcW w:w="1555"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snapToGrid w:val="0"/>
              <w:jc w:val="center"/>
              <w:rPr>
                <w:rFonts w:ascii="仿宋" w:hAnsi="仿宋" w:eastAsia="仿宋"/>
                <w:szCs w:val="21"/>
              </w:rPr>
            </w:pPr>
            <w:r>
              <w:rPr>
                <w:rFonts w:hint="eastAsia" w:ascii="仿宋" w:hAnsi="仿宋" w:eastAsia="仿宋"/>
                <w:szCs w:val="21"/>
              </w:rPr>
              <w:t>1</w:t>
            </w:r>
            <w:r>
              <w:rPr>
                <w:rFonts w:ascii="仿宋" w:hAnsi="仿宋" w:eastAsia="仿宋"/>
                <w:szCs w:val="21"/>
              </w:rPr>
              <w:t>0</w:t>
            </w:r>
          </w:p>
        </w:tc>
        <w:tc>
          <w:tcPr>
            <w:tcW w:w="2976"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snapToGrid w:val="0"/>
              <w:ind w:left="-100" w:leftChars="-50" w:right="-100" w:rightChars="-50" w:firstLine="101" w:firstLineChars="50"/>
              <w:jc w:val="center"/>
              <w:rPr>
                <w:rFonts w:ascii="仿宋" w:hAnsi="仿宋" w:eastAsia="仿宋"/>
                <w:szCs w:val="21"/>
              </w:rPr>
            </w:pPr>
            <w:r>
              <w:rPr>
                <w:rFonts w:hint="eastAsia" w:ascii="仿宋" w:hAnsi="仿宋" w:eastAsia="仿宋"/>
                <w:szCs w:val="21"/>
              </w:rPr>
              <w:t>市交通运输局</w:t>
            </w:r>
          </w:p>
        </w:tc>
        <w:tc>
          <w:tcPr>
            <w:tcW w:w="3561"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tabs>
                <w:tab w:val="left" w:pos="625"/>
              </w:tabs>
              <w:snapToGrid w:val="0"/>
              <w:jc w:val="center"/>
              <w:rPr>
                <w:rFonts w:ascii="仿宋" w:hAnsi="仿宋" w:eastAsia="仿宋"/>
                <w:szCs w:val="21"/>
              </w:rPr>
            </w:pPr>
            <w:r>
              <w:rPr>
                <w:rFonts w:hint="eastAsia" w:ascii="仿宋" w:hAnsi="仿宋" w:eastAsia="仿宋"/>
                <w:szCs w:val="21"/>
              </w:rPr>
              <w:t>051252704014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40" w:type="dxa"/>
            <w:bottom w:w="0" w:type="dxa"/>
            <w:right w:w="108" w:type="dxa"/>
          </w:tblCellMar>
        </w:tblPrEx>
        <w:trPr>
          <w:trHeight w:val="397" w:hRule="atLeast"/>
          <w:jc w:val="center"/>
        </w:trPr>
        <w:tc>
          <w:tcPr>
            <w:tcW w:w="1555"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snapToGrid w:val="0"/>
              <w:jc w:val="center"/>
              <w:rPr>
                <w:rFonts w:ascii="仿宋" w:hAnsi="仿宋" w:eastAsia="仿宋"/>
                <w:szCs w:val="21"/>
              </w:rPr>
            </w:pPr>
            <w:r>
              <w:rPr>
                <w:rFonts w:hint="eastAsia" w:ascii="仿宋" w:hAnsi="仿宋" w:eastAsia="仿宋"/>
                <w:szCs w:val="21"/>
              </w:rPr>
              <w:t>1</w:t>
            </w:r>
            <w:r>
              <w:rPr>
                <w:rFonts w:ascii="仿宋" w:hAnsi="仿宋" w:eastAsia="仿宋"/>
                <w:szCs w:val="21"/>
              </w:rPr>
              <w:t>1</w:t>
            </w:r>
          </w:p>
        </w:tc>
        <w:tc>
          <w:tcPr>
            <w:tcW w:w="2976"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snapToGrid w:val="0"/>
              <w:ind w:left="-100" w:leftChars="-50" w:right="-100" w:rightChars="-50" w:firstLine="101" w:firstLineChars="50"/>
              <w:jc w:val="center"/>
              <w:rPr>
                <w:rFonts w:ascii="仿宋" w:hAnsi="仿宋" w:eastAsia="仿宋"/>
                <w:szCs w:val="21"/>
              </w:rPr>
            </w:pPr>
            <w:r>
              <w:rPr>
                <w:rFonts w:hint="eastAsia" w:ascii="仿宋" w:hAnsi="仿宋" w:eastAsia="仿宋"/>
                <w:szCs w:val="21"/>
              </w:rPr>
              <w:t>市水务局</w:t>
            </w:r>
          </w:p>
        </w:tc>
        <w:tc>
          <w:tcPr>
            <w:tcW w:w="3561"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tabs>
                <w:tab w:val="left" w:pos="625"/>
              </w:tabs>
              <w:snapToGrid w:val="0"/>
              <w:jc w:val="center"/>
              <w:rPr>
                <w:rFonts w:ascii="仿宋" w:hAnsi="仿宋" w:eastAsia="仿宋"/>
                <w:szCs w:val="21"/>
              </w:rPr>
            </w:pPr>
            <w:r>
              <w:rPr>
                <w:rFonts w:hint="eastAsia" w:ascii="仿宋" w:hAnsi="仿宋" w:eastAsia="仿宋"/>
                <w:szCs w:val="21"/>
              </w:rPr>
              <w:t>051252882498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40" w:type="dxa"/>
            <w:bottom w:w="0" w:type="dxa"/>
            <w:right w:w="108" w:type="dxa"/>
          </w:tblCellMar>
        </w:tblPrEx>
        <w:trPr>
          <w:trHeight w:val="397" w:hRule="atLeast"/>
          <w:jc w:val="center"/>
        </w:trPr>
        <w:tc>
          <w:tcPr>
            <w:tcW w:w="1555"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snapToGrid w:val="0"/>
              <w:jc w:val="center"/>
              <w:rPr>
                <w:rFonts w:ascii="仿宋" w:hAnsi="仿宋" w:eastAsia="仿宋"/>
                <w:szCs w:val="21"/>
              </w:rPr>
            </w:pPr>
            <w:r>
              <w:rPr>
                <w:rFonts w:ascii="仿宋" w:hAnsi="仿宋" w:eastAsia="仿宋"/>
                <w:szCs w:val="21"/>
              </w:rPr>
              <w:t>12</w:t>
            </w:r>
          </w:p>
        </w:tc>
        <w:tc>
          <w:tcPr>
            <w:tcW w:w="2976"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snapToGrid w:val="0"/>
              <w:ind w:left="-100" w:leftChars="-50" w:right="-100" w:rightChars="-50" w:firstLine="101" w:firstLineChars="50"/>
              <w:jc w:val="center"/>
              <w:rPr>
                <w:rFonts w:ascii="仿宋" w:hAnsi="仿宋" w:eastAsia="仿宋"/>
                <w:szCs w:val="21"/>
              </w:rPr>
            </w:pPr>
            <w:r>
              <w:rPr>
                <w:rFonts w:hint="eastAsia" w:ascii="仿宋" w:hAnsi="仿宋" w:eastAsia="仿宋"/>
                <w:szCs w:val="21"/>
              </w:rPr>
              <w:t>市农业农村局</w:t>
            </w:r>
          </w:p>
        </w:tc>
        <w:tc>
          <w:tcPr>
            <w:tcW w:w="3561"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tabs>
                <w:tab w:val="left" w:pos="625"/>
              </w:tabs>
              <w:snapToGrid w:val="0"/>
              <w:jc w:val="center"/>
              <w:rPr>
                <w:rFonts w:ascii="仿宋" w:hAnsi="仿宋" w:eastAsia="仿宋"/>
                <w:szCs w:val="21"/>
              </w:rPr>
            </w:pPr>
            <w:r>
              <w:rPr>
                <w:rFonts w:hint="eastAsia" w:ascii="仿宋" w:hAnsi="仿宋" w:eastAsia="仿宋"/>
                <w:szCs w:val="21"/>
              </w:rPr>
              <w:t>051252884624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40" w:type="dxa"/>
            <w:bottom w:w="0" w:type="dxa"/>
            <w:right w:w="108" w:type="dxa"/>
          </w:tblCellMar>
        </w:tblPrEx>
        <w:trPr>
          <w:trHeight w:val="397" w:hRule="atLeast"/>
          <w:jc w:val="center"/>
        </w:trPr>
        <w:tc>
          <w:tcPr>
            <w:tcW w:w="1555"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snapToGrid w:val="0"/>
              <w:jc w:val="center"/>
              <w:rPr>
                <w:rFonts w:ascii="仿宋" w:hAnsi="仿宋" w:eastAsia="仿宋"/>
                <w:szCs w:val="21"/>
              </w:rPr>
            </w:pPr>
            <w:r>
              <w:rPr>
                <w:rFonts w:hint="eastAsia" w:ascii="仿宋" w:hAnsi="仿宋" w:eastAsia="仿宋"/>
                <w:szCs w:val="21"/>
              </w:rPr>
              <w:t>1</w:t>
            </w:r>
            <w:r>
              <w:rPr>
                <w:rFonts w:ascii="仿宋" w:hAnsi="仿宋" w:eastAsia="仿宋"/>
                <w:szCs w:val="21"/>
              </w:rPr>
              <w:t>3</w:t>
            </w:r>
          </w:p>
        </w:tc>
        <w:tc>
          <w:tcPr>
            <w:tcW w:w="2976"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snapToGrid w:val="0"/>
              <w:ind w:left="-100" w:leftChars="-50" w:right="-100" w:rightChars="-50" w:firstLine="101" w:firstLineChars="50"/>
              <w:jc w:val="center"/>
              <w:rPr>
                <w:rFonts w:ascii="仿宋" w:hAnsi="仿宋" w:eastAsia="仿宋"/>
                <w:szCs w:val="21"/>
              </w:rPr>
            </w:pPr>
            <w:r>
              <w:rPr>
                <w:rFonts w:hint="eastAsia" w:ascii="仿宋" w:hAnsi="仿宋" w:eastAsia="仿宋"/>
                <w:szCs w:val="21"/>
              </w:rPr>
              <w:t>市卫健委</w:t>
            </w:r>
          </w:p>
        </w:tc>
        <w:tc>
          <w:tcPr>
            <w:tcW w:w="3561"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tabs>
                <w:tab w:val="left" w:pos="625"/>
              </w:tabs>
              <w:snapToGrid w:val="0"/>
              <w:jc w:val="center"/>
              <w:rPr>
                <w:rFonts w:ascii="仿宋" w:hAnsi="仿宋" w:eastAsia="仿宋"/>
                <w:szCs w:val="21"/>
              </w:rPr>
            </w:pPr>
            <w:r>
              <w:rPr>
                <w:rFonts w:hint="eastAsia" w:ascii="仿宋" w:hAnsi="仿宋" w:eastAsia="仿宋"/>
                <w:szCs w:val="21"/>
              </w:rPr>
              <w:t>051252773593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40" w:type="dxa"/>
            <w:bottom w:w="0" w:type="dxa"/>
            <w:right w:w="108" w:type="dxa"/>
          </w:tblCellMar>
        </w:tblPrEx>
        <w:trPr>
          <w:trHeight w:val="397" w:hRule="atLeast"/>
          <w:jc w:val="center"/>
        </w:trPr>
        <w:tc>
          <w:tcPr>
            <w:tcW w:w="1555"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snapToGrid w:val="0"/>
              <w:jc w:val="center"/>
              <w:rPr>
                <w:rFonts w:ascii="仿宋" w:hAnsi="仿宋" w:eastAsia="仿宋"/>
                <w:szCs w:val="21"/>
              </w:rPr>
            </w:pPr>
            <w:r>
              <w:rPr>
                <w:rFonts w:hint="eastAsia" w:ascii="仿宋" w:hAnsi="仿宋" w:eastAsia="仿宋"/>
                <w:szCs w:val="21"/>
              </w:rPr>
              <w:t>1</w:t>
            </w:r>
            <w:r>
              <w:rPr>
                <w:rFonts w:ascii="仿宋" w:hAnsi="仿宋" w:eastAsia="仿宋"/>
                <w:szCs w:val="21"/>
              </w:rPr>
              <w:t>4</w:t>
            </w:r>
          </w:p>
        </w:tc>
        <w:tc>
          <w:tcPr>
            <w:tcW w:w="2976"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snapToGrid w:val="0"/>
              <w:ind w:left="-100" w:leftChars="-50" w:right="-100" w:rightChars="-50" w:firstLine="101" w:firstLineChars="50"/>
              <w:jc w:val="center"/>
              <w:rPr>
                <w:rFonts w:ascii="仿宋" w:hAnsi="仿宋" w:eastAsia="仿宋"/>
                <w:szCs w:val="21"/>
              </w:rPr>
            </w:pPr>
            <w:r>
              <w:rPr>
                <w:rFonts w:hint="eastAsia" w:ascii="仿宋" w:hAnsi="仿宋" w:eastAsia="仿宋"/>
                <w:szCs w:val="21"/>
              </w:rPr>
              <w:t>市应急管理局</w:t>
            </w:r>
          </w:p>
        </w:tc>
        <w:tc>
          <w:tcPr>
            <w:tcW w:w="3561"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tabs>
                <w:tab w:val="left" w:pos="625"/>
              </w:tabs>
              <w:snapToGrid w:val="0"/>
              <w:jc w:val="center"/>
              <w:rPr>
                <w:rFonts w:ascii="仿宋" w:hAnsi="仿宋" w:eastAsia="仿宋"/>
                <w:szCs w:val="21"/>
              </w:rPr>
            </w:pPr>
            <w:r>
              <w:rPr>
                <w:rFonts w:hint="eastAsia" w:ascii="仿宋" w:hAnsi="仿宋" w:eastAsia="仿宋"/>
                <w:szCs w:val="21"/>
              </w:rPr>
              <w:t>051251530319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40" w:type="dxa"/>
            <w:bottom w:w="0" w:type="dxa"/>
            <w:right w:w="108" w:type="dxa"/>
          </w:tblCellMar>
        </w:tblPrEx>
        <w:trPr>
          <w:trHeight w:val="397" w:hRule="atLeast"/>
          <w:jc w:val="center"/>
        </w:trPr>
        <w:tc>
          <w:tcPr>
            <w:tcW w:w="1555"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snapToGrid w:val="0"/>
              <w:jc w:val="center"/>
              <w:rPr>
                <w:rFonts w:ascii="仿宋" w:hAnsi="仿宋" w:eastAsia="仿宋"/>
                <w:szCs w:val="21"/>
              </w:rPr>
            </w:pPr>
            <w:r>
              <w:rPr>
                <w:rFonts w:hint="eastAsia" w:ascii="仿宋" w:hAnsi="仿宋" w:eastAsia="仿宋"/>
                <w:szCs w:val="21"/>
              </w:rPr>
              <w:t>1</w:t>
            </w:r>
            <w:r>
              <w:rPr>
                <w:rFonts w:ascii="仿宋" w:hAnsi="仿宋" w:eastAsia="仿宋"/>
                <w:szCs w:val="21"/>
              </w:rPr>
              <w:t>5</w:t>
            </w:r>
          </w:p>
        </w:tc>
        <w:tc>
          <w:tcPr>
            <w:tcW w:w="2976"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snapToGrid w:val="0"/>
              <w:ind w:left="-100" w:leftChars="-50" w:right="-100" w:rightChars="-50" w:firstLine="101" w:firstLineChars="50"/>
              <w:jc w:val="center"/>
              <w:rPr>
                <w:rFonts w:ascii="仿宋" w:hAnsi="仿宋" w:eastAsia="仿宋"/>
                <w:szCs w:val="21"/>
              </w:rPr>
            </w:pPr>
            <w:r>
              <w:rPr>
                <w:rFonts w:hint="eastAsia" w:ascii="仿宋" w:hAnsi="仿宋" w:eastAsia="仿宋"/>
                <w:szCs w:val="21"/>
              </w:rPr>
              <w:t>市市场监督管理局</w:t>
            </w:r>
          </w:p>
        </w:tc>
        <w:tc>
          <w:tcPr>
            <w:tcW w:w="3561"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tabs>
                <w:tab w:val="left" w:pos="625"/>
              </w:tabs>
              <w:snapToGrid w:val="0"/>
              <w:jc w:val="center"/>
              <w:rPr>
                <w:rFonts w:ascii="仿宋" w:hAnsi="仿宋" w:eastAsia="仿宋"/>
                <w:szCs w:val="21"/>
              </w:rPr>
            </w:pPr>
            <w:r>
              <w:rPr>
                <w:rFonts w:hint="eastAsia" w:ascii="仿宋" w:hAnsi="仿宋" w:eastAsia="仿宋"/>
                <w:szCs w:val="21"/>
              </w:rPr>
              <w:t>1</w:t>
            </w:r>
            <w:r>
              <w:rPr>
                <w:rFonts w:ascii="仿宋" w:hAnsi="仿宋" w:eastAsia="仿宋"/>
                <w:szCs w:val="21"/>
              </w:rPr>
              <w:t>8913677199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40" w:type="dxa"/>
            <w:bottom w:w="0" w:type="dxa"/>
            <w:right w:w="108" w:type="dxa"/>
          </w:tblCellMar>
        </w:tblPrEx>
        <w:trPr>
          <w:trHeight w:val="397" w:hRule="atLeast"/>
          <w:jc w:val="center"/>
        </w:trPr>
        <w:tc>
          <w:tcPr>
            <w:tcW w:w="1555"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snapToGrid w:val="0"/>
              <w:jc w:val="center"/>
              <w:rPr>
                <w:rFonts w:ascii="仿宋" w:hAnsi="仿宋" w:eastAsia="仿宋"/>
                <w:szCs w:val="21"/>
              </w:rPr>
            </w:pPr>
            <w:r>
              <w:rPr>
                <w:rFonts w:hint="eastAsia" w:ascii="仿宋" w:hAnsi="仿宋" w:eastAsia="仿宋"/>
                <w:szCs w:val="21"/>
              </w:rPr>
              <w:t>1</w:t>
            </w:r>
            <w:r>
              <w:rPr>
                <w:rFonts w:ascii="仿宋" w:hAnsi="仿宋" w:eastAsia="仿宋"/>
                <w:szCs w:val="21"/>
              </w:rPr>
              <w:t>6</w:t>
            </w:r>
          </w:p>
        </w:tc>
        <w:tc>
          <w:tcPr>
            <w:tcW w:w="2976"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snapToGrid w:val="0"/>
              <w:ind w:left="-100" w:leftChars="-50" w:right="-100" w:rightChars="-50" w:firstLine="101" w:firstLineChars="50"/>
              <w:jc w:val="center"/>
              <w:rPr>
                <w:rFonts w:ascii="仿宋" w:hAnsi="仿宋" w:eastAsia="仿宋"/>
                <w:szCs w:val="21"/>
              </w:rPr>
            </w:pPr>
            <w:r>
              <w:rPr>
                <w:rFonts w:hint="eastAsia" w:ascii="仿宋" w:hAnsi="仿宋" w:eastAsia="仿宋"/>
                <w:szCs w:val="21"/>
              </w:rPr>
              <w:t>市生态环境局</w:t>
            </w:r>
          </w:p>
        </w:tc>
        <w:tc>
          <w:tcPr>
            <w:tcW w:w="3561"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tabs>
                <w:tab w:val="left" w:pos="625"/>
              </w:tabs>
              <w:snapToGrid w:val="0"/>
              <w:jc w:val="center"/>
              <w:rPr>
                <w:rFonts w:ascii="仿宋" w:hAnsi="仿宋" w:eastAsia="仿宋"/>
                <w:szCs w:val="21"/>
              </w:rPr>
            </w:pPr>
            <w:r>
              <w:rPr>
                <w:rFonts w:hint="eastAsia" w:ascii="仿宋" w:hAnsi="仿宋" w:eastAsia="仿宋"/>
                <w:szCs w:val="21"/>
              </w:rPr>
              <w:t>051252812849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40" w:type="dxa"/>
            <w:bottom w:w="0" w:type="dxa"/>
            <w:right w:w="108" w:type="dxa"/>
          </w:tblCellMar>
        </w:tblPrEx>
        <w:trPr>
          <w:trHeight w:val="397" w:hRule="atLeast"/>
          <w:jc w:val="center"/>
        </w:trPr>
        <w:tc>
          <w:tcPr>
            <w:tcW w:w="1555"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snapToGrid w:val="0"/>
              <w:jc w:val="center"/>
              <w:rPr>
                <w:rFonts w:ascii="仿宋" w:hAnsi="仿宋" w:eastAsia="仿宋"/>
                <w:szCs w:val="21"/>
              </w:rPr>
            </w:pPr>
            <w:r>
              <w:rPr>
                <w:rFonts w:hint="eastAsia" w:ascii="仿宋" w:hAnsi="仿宋" w:eastAsia="仿宋"/>
                <w:szCs w:val="21"/>
              </w:rPr>
              <w:t>1</w:t>
            </w:r>
            <w:r>
              <w:rPr>
                <w:rFonts w:ascii="仿宋" w:hAnsi="仿宋" w:eastAsia="仿宋"/>
                <w:szCs w:val="21"/>
              </w:rPr>
              <w:t>7</w:t>
            </w:r>
          </w:p>
        </w:tc>
        <w:tc>
          <w:tcPr>
            <w:tcW w:w="2976"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snapToGrid w:val="0"/>
              <w:ind w:left="-100" w:leftChars="-50" w:right="-100" w:rightChars="-50" w:firstLine="101" w:firstLineChars="50"/>
              <w:jc w:val="center"/>
              <w:rPr>
                <w:rFonts w:ascii="仿宋" w:hAnsi="仿宋" w:eastAsia="仿宋"/>
                <w:szCs w:val="21"/>
              </w:rPr>
            </w:pPr>
            <w:r>
              <w:rPr>
                <w:rFonts w:hint="eastAsia" w:ascii="仿宋" w:hAnsi="仿宋" w:eastAsia="仿宋"/>
                <w:szCs w:val="21"/>
              </w:rPr>
              <w:t>市总工会</w:t>
            </w:r>
          </w:p>
        </w:tc>
        <w:tc>
          <w:tcPr>
            <w:tcW w:w="3561"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tabs>
                <w:tab w:val="left" w:pos="625"/>
              </w:tabs>
              <w:snapToGrid w:val="0"/>
              <w:jc w:val="center"/>
              <w:rPr>
                <w:rFonts w:ascii="仿宋" w:hAnsi="仿宋" w:eastAsia="仿宋"/>
                <w:szCs w:val="21"/>
              </w:rPr>
            </w:pPr>
            <w:r>
              <w:rPr>
                <w:rFonts w:hint="eastAsia" w:ascii="仿宋" w:hAnsi="仿宋" w:eastAsia="仿宋"/>
                <w:szCs w:val="21"/>
              </w:rPr>
              <w:t>0</w:t>
            </w:r>
            <w:r>
              <w:rPr>
                <w:rFonts w:ascii="仿宋" w:hAnsi="仿宋" w:eastAsia="仿宋"/>
                <w:szCs w:val="21"/>
              </w:rPr>
              <w:t>51252898501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40" w:type="dxa"/>
            <w:bottom w:w="0" w:type="dxa"/>
            <w:right w:w="108" w:type="dxa"/>
          </w:tblCellMar>
        </w:tblPrEx>
        <w:trPr>
          <w:trHeight w:val="397" w:hRule="atLeast"/>
          <w:jc w:val="center"/>
        </w:trPr>
        <w:tc>
          <w:tcPr>
            <w:tcW w:w="1555"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snapToGrid w:val="0"/>
              <w:jc w:val="center"/>
              <w:rPr>
                <w:rFonts w:ascii="仿宋" w:hAnsi="仿宋" w:eastAsia="仿宋"/>
                <w:szCs w:val="21"/>
              </w:rPr>
            </w:pPr>
            <w:r>
              <w:rPr>
                <w:rFonts w:hint="eastAsia" w:ascii="仿宋" w:hAnsi="仿宋" w:eastAsia="仿宋"/>
                <w:szCs w:val="21"/>
              </w:rPr>
              <w:t>1</w:t>
            </w:r>
            <w:r>
              <w:rPr>
                <w:rFonts w:ascii="仿宋" w:hAnsi="仿宋" w:eastAsia="仿宋"/>
                <w:szCs w:val="21"/>
              </w:rPr>
              <w:t>8</w:t>
            </w:r>
          </w:p>
        </w:tc>
        <w:tc>
          <w:tcPr>
            <w:tcW w:w="2976"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snapToGrid w:val="0"/>
              <w:ind w:left="-100" w:leftChars="-50" w:right="-100" w:rightChars="-50" w:firstLine="101" w:firstLineChars="50"/>
              <w:jc w:val="center"/>
              <w:rPr>
                <w:rFonts w:ascii="仿宋" w:hAnsi="仿宋" w:eastAsia="仿宋"/>
                <w:szCs w:val="21"/>
              </w:rPr>
            </w:pPr>
            <w:r>
              <w:rPr>
                <w:rFonts w:hint="eastAsia" w:ascii="仿宋" w:hAnsi="仿宋" w:eastAsia="仿宋"/>
                <w:szCs w:val="21"/>
              </w:rPr>
              <w:t>常熟海关</w:t>
            </w:r>
          </w:p>
        </w:tc>
        <w:tc>
          <w:tcPr>
            <w:tcW w:w="3561"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tabs>
                <w:tab w:val="left" w:pos="625"/>
              </w:tabs>
              <w:snapToGrid w:val="0"/>
              <w:jc w:val="center"/>
              <w:rPr>
                <w:rFonts w:hint="default" w:ascii="仿宋" w:hAnsi="仿宋" w:eastAsia="仿宋"/>
                <w:szCs w:val="21"/>
                <w:lang w:val="en-US" w:eastAsia="zh-CN"/>
              </w:rPr>
            </w:pPr>
            <w:r>
              <w:rPr>
                <w:rFonts w:hint="eastAsia" w:ascii="仿宋" w:hAnsi="仿宋" w:eastAsia="仿宋"/>
                <w:szCs w:val="21"/>
                <w:lang w:val="en-US" w:eastAsia="zh-CN"/>
              </w:rPr>
              <w:t>051266084671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40" w:type="dxa"/>
            <w:bottom w:w="0" w:type="dxa"/>
            <w:right w:w="108" w:type="dxa"/>
          </w:tblCellMar>
        </w:tblPrEx>
        <w:trPr>
          <w:trHeight w:val="397" w:hRule="atLeast"/>
          <w:jc w:val="center"/>
        </w:trPr>
        <w:tc>
          <w:tcPr>
            <w:tcW w:w="1555"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snapToGrid w:val="0"/>
              <w:jc w:val="center"/>
              <w:rPr>
                <w:rFonts w:ascii="仿宋" w:hAnsi="仿宋" w:eastAsia="仿宋"/>
                <w:szCs w:val="21"/>
              </w:rPr>
            </w:pPr>
            <w:r>
              <w:rPr>
                <w:rFonts w:hint="eastAsia" w:ascii="仿宋" w:hAnsi="仿宋" w:eastAsia="仿宋"/>
                <w:szCs w:val="21"/>
              </w:rPr>
              <w:t>1</w:t>
            </w:r>
            <w:r>
              <w:rPr>
                <w:rFonts w:ascii="仿宋" w:hAnsi="仿宋" w:eastAsia="仿宋"/>
                <w:szCs w:val="21"/>
              </w:rPr>
              <w:t>9</w:t>
            </w:r>
          </w:p>
        </w:tc>
        <w:tc>
          <w:tcPr>
            <w:tcW w:w="2976"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snapToGrid w:val="0"/>
              <w:ind w:left="-100" w:leftChars="-50" w:right="-100" w:rightChars="-50" w:firstLine="101" w:firstLineChars="50"/>
              <w:jc w:val="center"/>
              <w:rPr>
                <w:rFonts w:ascii="仿宋" w:hAnsi="仿宋" w:eastAsia="仿宋"/>
                <w:szCs w:val="21"/>
              </w:rPr>
            </w:pPr>
            <w:r>
              <w:rPr>
                <w:rFonts w:hint="eastAsia" w:ascii="仿宋" w:hAnsi="仿宋" w:eastAsia="仿宋"/>
                <w:szCs w:val="21"/>
              </w:rPr>
              <w:t>常熟海事局</w:t>
            </w:r>
          </w:p>
        </w:tc>
        <w:tc>
          <w:tcPr>
            <w:tcW w:w="3561"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tabs>
                <w:tab w:val="left" w:pos="625"/>
              </w:tabs>
              <w:snapToGrid w:val="0"/>
              <w:jc w:val="center"/>
              <w:rPr>
                <w:rFonts w:ascii="仿宋" w:hAnsi="仿宋" w:eastAsia="仿宋"/>
                <w:szCs w:val="21"/>
              </w:rPr>
            </w:pPr>
            <w:r>
              <w:rPr>
                <w:rFonts w:hint="eastAsia" w:ascii="仿宋" w:hAnsi="仿宋" w:eastAsia="仿宋"/>
                <w:szCs w:val="21"/>
              </w:rPr>
              <w:t>051252695053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40" w:type="dxa"/>
            <w:bottom w:w="0" w:type="dxa"/>
            <w:right w:w="108" w:type="dxa"/>
          </w:tblCellMar>
        </w:tblPrEx>
        <w:trPr>
          <w:trHeight w:val="397" w:hRule="atLeast"/>
          <w:jc w:val="center"/>
        </w:trPr>
        <w:tc>
          <w:tcPr>
            <w:tcW w:w="1555"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snapToGrid w:val="0"/>
              <w:jc w:val="center"/>
              <w:rPr>
                <w:rFonts w:ascii="仿宋" w:hAnsi="仿宋" w:eastAsia="仿宋"/>
                <w:szCs w:val="21"/>
              </w:rPr>
            </w:pPr>
            <w:r>
              <w:rPr>
                <w:rFonts w:hint="eastAsia" w:ascii="仿宋" w:hAnsi="仿宋" w:eastAsia="仿宋"/>
                <w:szCs w:val="21"/>
              </w:rPr>
              <w:t>2</w:t>
            </w:r>
            <w:r>
              <w:rPr>
                <w:rFonts w:ascii="仿宋" w:hAnsi="仿宋" w:eastAsia="仿宋"/>
                <w:szCs w:val="21"/>
              </w:rPr>
              <w:t>0</w:t>
            </w:r>
          </w:p>
        </w:tc>
        <w:tc>
          <w:tcPr>
            <w:tcW w:w="2976"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snapToGrid w:val="0"/>
              <w:ind w:left="-100" w:leftChars="-50" w:right="-100" w:rightChars="-50" w:firstLine="101" w:firstLineChars="50"/>
              <w:jc w:val="center"/>
              <w:rPr>
                <w:rFonts w:ascii="仿宋" w:hAnsi="仿宋" w:eastAsia="仿宋"/>
                <w:szCs w:val="21"/>
              </w:rPr>
            </w:pPr>
            <w:r>
              <w:rPr>
                <w:rFonts w:hint="eastAsia" w:ascii="仿宋" w:hAnsi="仿宋" w:eastAsia="仿宋"/>
                <w:szCs w:val="21"/>
              </w:rPr>
              <w:t>常熟出入境边防检查站</w:t>
            </w:r>
          </w:p>
        </w:tc>
        <w:tc>
          <w:tcPr>
            <w:tcW w:w="3561"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tabs>
                <w:tab w:val="left" w:pos="625"/>
              </w:tabs>
              <w:snapToGrid w:val="0"/>
              <w:jc w:val="center"/>
              <w:rPr>
                <w:rFonts w:ascii="仿宋" w:hAnsi="仿宋" w:eastAsia="仿宋"/>
                <w:szCs w:val="21"/>
              </w:rPr>
            </w:pPr>
            <w:r>
              <w:rPr>
                <w:rFonts w:hint="eastAsia" w:ascii="仿宋" w:hAnsi="仿宋" w:eastAsia="仿宋"/>
                <w:szCs w:val="21"/>
              </w:rPr>
              <w:t>051282368988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40" w:type="dxa"/>
            <w:bottom w:w="0" w:type="dxa"/>
            <w:right w:w="108" w:type="dxa"/>
          </w:tblCellMar>
        </w:tblPrEx>
        <w:trPr>
          <w:trHeight w:val="397" w:hRule="atLeast"/>
          <w:jc w:val="center"/>
        </w:trPr>
        <w:tc>
          <w:tcPr>
            <w:tcW w:w="1555"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snapToGrid w:val="0"/>
              <w:jc w:val="center"/>
              <w:rPr>
                <w:rFonts w:ascii="仿宋" w:hAnsi="仿宋" w:eastAsia="仿宋"/>
                <w:szCs w:val="21"/>
              </w:rPr>
            </w:pPr>
            <w:r>
              <w:rPr>
                <w:rFonts w:hint="eastAsia" w:ascii="仿宋" w:hAnsi="仿宋" w:eastAsia="仿宋"/>
                <w:szCs w:val="21"/>
              </w:rPr>
              <w:t>2</w:t>
            </w:r>
            <w:r>
              <w:rPr>
                <w:rFonts w:ascii="仿宋" w:hAnsi="仿宋" w:eastAsia="仿宋"/>
                <w:szCs w:val="21"/>
              </w:rPr>
              <w:t>1</w:t>
            </w:r>
          </w:p>
        </w:tc>
        <w:tc>
          <w:tcPr>
            <w:tcW w:w="2976"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snapToGrid w:val="0"/>
              <w:ind w:left="-100" w:leftChars="-50" w:right="-100" w:rightChars="-50" w:firstLine="101" w:firstLineChars="50"/>
              <w:jc w:val="center"/>
              <w:rPr>
                <w:rFonts w:ascii="仿宋" w:hAnsi="仿宋" w:eastAsia="仿宋"/>
                <w:szCs w:val="21"/>
              </w:rPr>
            </w:pPr>
            <w:r>
              <w:rPr>
                <w:rFonts w:hint="eastAsia" w:ascii="仿宋" w:hAnsi="仿宋" w:eastAsia="仿宋"/>
                <w:szCs w:val="21"/>
              </w:rPr>
              <w:t>长航派出所</w:t>
            </w:r>
          </w:p>
        </w:tc>
        <w:tc>
          <w:tcPr>
            <w:tcW w:w="3561"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tabs>
                <w:tab w:val="left" w:pos="625"/>
              </w:tabs>
              <w:snapToGrid w:val="0"/>
              <w:jc w:val="center"/>
              <w:rPr>
                <w:rFonts w:ascii="仿宋" w:hAnsi="仿宋" w:eastAsia="仿宋"/>
                <w:szCs w:val="21"/>
              </w:rPr>
            </w:pPr>
            <w:r>
              <w:rPr>
                <w:rFonts w:hint="eastAsia" w:ascii="仿宋" w:hAnsi="仿宋" w:eastAsia="仿宋"/>
                <w:szCs w:val="21"/>
              </w:rPr>
              <w:t>0512</w:t>
            </w:r>
            <w:r>
              <w:rPr>
                <w:rFonts w:ascii="仿宋" w:hAnsi="仿宋" w:eastAsia="仿宋"/>
                <w:szCs w:val="21"/>
              </w:rPr>
              <w:t>52606110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40" w:type="dxa"/>
            <w:bottom w:w="0" w:type="dxa"/>
            <w:right w:w="108" w:type="dxa"/>
          </w:tblCellMar>
        </w:tblPrEx>
        <w:trPr>
          <w:trHeight w:val="397" w:hRule="atLeast"/>
          <w:jc w:val="center"/>
        </w:trPr>
        <w:tc>
          <w:tcPr>
            <w:tcW w:w="1555"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snapToGrid w:val="0"/>
              <w:jc w:val="center"/>
              <w:rPr>
                <w:rFonts w:ascii="仿宋" w:hAnsi="仿宋" w:eastAsia="仿宋"/>
                <w:szCs w:val="21"/>
              </w:rPr>
            </w:pPr>
            <w:r>
              <w:rPr>
                <w:rFonts w:hint="eastAsia" w:ascii="仿宋" w:hAnsi="仿宋" w:eastAsia="仿宋"/>
                <w:szCs w:val="21"/>
              </w:rPr>
              <w:t>2</w:t>
            </w:r>
            <w:r>
              <w:rPr>
                <w:rFonts w:ascii="仿宋" w:hAnsi="仿宋" w:eastAsia="仿宋"/>
                <w:szCs w:val="21"/>
              </w:rPr>
              <w:t>2</w:t>
            </w:r>
          </w:p>
        </w:tc>
        <w:tc>
          <w:tcPr>
            <w:tcW w:w="2976"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snapToGrid w:val="0"/>
              <w:ind w:left="-100" w:leftChars="-50" w:right="-100" w:rightChars="-50" w:firstLine="101" w:firstLineChars="50"/>
              <w:jc w:val="center"/>
              <w:rPr>
                <w:rFonts w:ascii="仿宋" w:hAnsi="仿宋" w:eastAsia="仿宋"/>
                <w:szCs w:val="21"/>
              </w:rPr>
            </w:pPr>
            <w:r>
              <w:rPr>
                <w:rFonts w:hint="eastAsia" w:ascii="仿宋" w:hAnsi="仿宋" w:eastAsia="仿宋"/>
                <w:szCs w:val="21"/>
              </w:rPr>
              <w:t>供电公司</w:t>
            </w:r>
          </w:p>
        </w:tc>
        <w:tc>
          <w:tcPr>
            <w:tcW w:w="3561"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tabs>
                <w:tab w:val="left" w:pos="625"/>
              </w:tabs>
              <w:snapToGrid w:val="0"/>
              <w:jc w:val="center"/>
              <w:rPr>
                <w:rFonts w:ascii="仿宋" w:hAnsi="仿宋" w:eastAsia="仿宋"/>
                <w:szCs w:val="21"/>
              </w:rPr>
            </w:pPr>
            <w:r>
              <w:rPr>
                <w:rFonts w:hint="eastAsia" w:ascii="仿宋" w:hAnsi="仿宋" w:eastAsia="仿宋"/>
                <w:szCs w:val="21"/>
              </w:rPr>
              <w:t>051252002797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40" w:type="dxa"/>
            <w:bottom w:w="0" w:type="dxa"/>
            <w:right w:w="108" w:type="dxa"/>
          </w:tblCellMar>
        </w:tblPrEx>
        <w:trPr>
          <w:trHeight w:val="397" w:hRule="atLeast"/>
          <w:jc w:val="center"/>
        </w:trPr>
        <w:tc>
          <w:tcPr>
            <w:tcW w:w="1555"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snapToGrid w:val="0"/>
              <w:jc w:val="center"/>
              <w:rPr>
                <w:rFonts w:ascii="仿宋" w:hAnsi="仿宋" w:eastAsia="仿宋"/>
                <w:szCs w:val="21"/>
              </w:rPr>
            </w:pPr>
            <w:r>
              <w:rPr>
                <w:rFonts w:hint="eastAsia" w:ascii="仿宋" w:hAnsi="仿宋" w:eastAsia="仿宋"/>
                <w:szCs w:val="21"/>
              </w:rPr>
              <w:t>2</w:t>
            </w:r>
            <w:r>
              <w:rPr>
                <w:rFonts w:ascii="仿宋" w:hAnsi="仿宋" w:eastAsia="仿宋"/>
                <w:szCs w:val="21"/>
              </w:rPr>
              <w:t>3</w:t>
            </w:r>
          </w:p>
        </w:tc>
        <w:tc>
          <w:tcPr>
            <w:tcW w:w="2976"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snapToGrid w:val="0"/>
              <w:ind w:left="-100" w:leftChars="-50" w:right="-100" w:rightChars="-50" w:firstLine="101" w:firstLineChars="50"/>
              <w:jc w:val="center"/>
              <w:rPr>
                <w:rFonts w:ascii="仿宋" w:hAnsi="仿宋" w:eastAsia="仿宋"/>
                <w:szCs w:val="21"/>
              </w:rPr>
            </w:pPr>
            <w:r>
              <w:rPr>
                <w:rFonts w:hint="eastAsia" w:ascii="仿宋" w:hAnsi="仿宋" w:eastAsia="仿宋"/>
                <w:szCs w:val="21"/>
              </w:rPr>
              <w:t>市气象局</w:t>
            </w:r>
          </w:p>
        </w:tc>
        <w:tc>
          <w:tcPr>
            <w:tcW w:w="3561"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tabs>
                <w:tab w:val="left" w:pos="625"/>
              </w:tabs>
              <w:snapToGrid w:val="0"/>
              <w:jc w:val="center"/>
              <w:rPr>
                <w:rFonts w:ascii="仿宋" w:hAnsi="仿宋" w:eastAsia="仿宋"/>
                <w:szCs w:val="21"/>
              </w:rPr>
            </w:pPr>
            <w:r>
              <w:rPr>
                <w:rFonts w:hint="eastAsia" w:ascii="仿宋" w:hAnsi="仿宋" w:eastAsia="仿宋"/>
                <w:szCs w:val="21"/>
              </w:rPr>
              <w:t>051252239011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40" w:type="dxa"/>
            <w:bottom w:w="0" w:type="dxa"/>
            <w:right w:w="108" w:type="dxa"/>
          </w:tblCellMar>
        </w:tblPrEx>
        <w:trPr>
          <w:trHeight w:val="397" w:hRule="atLeast"/>
          <w:jc w:val="center"/>
        </w:trPr>
        <w:tc>
          <w:tcPr>
            <w:tcW w:w="1555"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snapToGrid w:val="0"/>
              <w:jc w:val="center"/>
              <w:rPr>
                <w:rFonts w:ascii="仿宋" w:hAnsi="仿宋" w:eastAsia="仿宋"/>
                <w:szCs w:val="21"/>
              </w:rPr>
            </w:pPr>
            <w:r>
              <w:rPr>
                <w:rFonts w:hint="eastAsia" w:ascii="仿宋" w:hAnsi="仿宋" w:eastAsia="仿宋"/>
                <w:szCs w:val="21"/>
              </w:rPr>
              <w:t>2</w:t>
            </w:r>
            <w:r>
              <w:rPr>
                <w:rFonts w:ascii="仿宋" w:hAnsi="仿宋" w:eastAsia="仿宋"/>
                <w:szCs w:val="21"/>
              </w:rPr>
              <w:t>4</w:t>
            </w:r>
          </w:p>
        </w:tc>
        <w:tc>
          <w:tcPr>
            <w:tcW w:w="2976"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snapToGrid w:val="0"/>
              <w:ind w:left="-100" w:leftChars="-50" w:right="-100" w:rightChars="-50" w:firstLine="101" w:firstLineChars="50"/>
              <w:jc w:val="center"/>
              <w:rPr>
                <w:rFonts w:ascii="仿宋" w:hAnsi="仿宋" w:eastAsia="仿宋"/>
                <w:szCs w:val="21"/>
              </w:rPr>
            </w:pPr>
            <w:r>
              <w:rPr>
                <w:rFonts w:hint="eastAsia" w:ascii="仿宋" w:hAnsi="仿宋" w:eastAsia="仿宋"/>
                <w:szCs w:val="21"/>
              </w:rPr>
              <w:t>消防救援大队</w:t>
            </w:r>
          </w:p>
        </w:tc>
        <w:tc>
          <w:tcPr>
            <w:tcW w:w="3561"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tabs>
                <w:tab w:val="left" w:pos="625"/>
              </w:tabs>
              <w:snapToGrid w:val="0"/>
              <w:jc w:val="center"/>
              <w:rPr>
                <w:rFonts w:ascii="仿宋" w:hAnsi="仿宋" w:eastAsia="仿宋"/>
                <w:szCs w:val="21"/>
              </w:rPr>
            </w:pPr>
            <w:r>
              <w:rPr>
                <w:rFonts w:hint="eastAsia" w:ascii="仿宋" w:hAnsi="仿宋" w:eastAsia="仿宋"/>
                <w:szCs w:val="21"/>
              </w:rPr>
              <w:t>051252834122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40" w:type="dxa"/>
            <w:bottom w:w="0" w:type="dxa"/>
            <w:right w:w="108" w:type="dxa"/>
          </w:tblCellMar>
        </w:tblPrEx>
        <w:trPr>
          <w:trHeight w:val="397" w:hRule="atLeast"/>
          <w:jc w:val="center"/>
        </w:trPr>
        <w:tc>
          <w:tcPr>
            <w:tcW w:w="1555"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snapToGrid w:val="0"/>
              <w:jc w:val="center"/>
              <w:rPr>
                <w:rFonts w:ascii="仿宋" w:hAnsi="仿宋" w:eastAsia="仿宋"/>
                <w:szCs w:val="21"/>
              </w:rPr>
            </w:pPr>
            <w:r>
              <w:rPr>
                <w:rFonts w:hint="eastAsia" w:ascii="仿宋" w:hAnsi="仿宋" w:eastAsia="仿宋"/>
                <w:szCs w:val="21"/>
              </w:rPr>
              <w:t>2</w:t>
            </w:r>
            <w:r>
              <w:rPr>
                <w:rFonts w:ascii="仿宋" w:hAnsi="仿宋" w:eastAsia="仿宋"/>
                <w:szCs w:val="21"/>
              </w:rPr>
              <w:t>5</w:t>
            </w:r>
          </w:p>
        </w:tc>
        <w:tc>
          <w:tcPr>
            <w:tcW w:w="2976"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snapToGrid w:val="0"/>
              <w:ind w:left="-100" w:leftChars="-50" w:right="-100" w:rightChars="-50" w:firstLine="101" w:firstLineChars="50"/>
              <w:jc w:val="center"/>
              <w:rPr>
                <w:rFonts w:ascii="仿宋" w:hAnsi="仿宋" w:eastAsia="仿宋"/>
                <w:szCs w:val="21"/>
              </w:rPr>
            </w:pPr>
            <w:r>
              <w:rPr>
                <w:rFonts w:ascii="仿宋" w:hAnsi="仿宋" w:eastAsia="仿宋"/>
                <w:szCs w:val="21"/>
              </w:rPr>
              <w:t>中国电信常熟分公司</w:t>
            </w:r>
          </w:p>
        </w:tc>
        <w:tc>
          <w:tcPr>
            <w:tcW w:w="3561"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tabs>
                <w:tab w:val="left" w:pos="625"/>
              </w:tabs>
              <w:snapToGrid w:val="0"/>
              <w:jc w:val="center"/>
              <w:rPr>
                <w:rFonts w:ascii="仿宋" w:hAnsi="仿宋" w:eastAsia="仿宋"/>
                <w:szCs w:val="21"/>
              </w:rPr>
            </w:pPr>
            <w:r>
              <w:rPr>
                <w:rFonts w:hint="eastAsia" w:ascii="仿宋" w:hAnsi="仿宋" w:eastAsia="仿宋"/>
                <w:szCs w:val="21"/>
              </w:rPr>
              <w:t>051252772143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40" w:type="dxa"/>
            <w:bottom w:w="0" w:type="dxa"/>
            <w:right w:w="108" w:type="dxa"/>
          </w:tblCellMar>
        </w:tblPrEx>
        <w:trPr>
          <w:trHeight w:val="397" w:hRule="atLeast"/>
          <w:jc w:val="center"/>
        </w:trPr>
        <w:tc>
          <w:tcPr>
            <w:tcW w:w="1555"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snapToGrid w:val="0"/>
              <w:jc w:val="center"/>
              <w:rPr>
                <w:rFonts w:ascii="仿宋" w:hAnsi="仿宋" w:eastAsia="仿宋"/>
                <w:szCs w:val="21"/>
              </w:rPr>
            </w:pPr>
            <w:r>
              <w:rPr>
                <w:rFonts w:hint="eastAsia" w:ascii="仿宋" w:hAnsi="仿宋" w:eastAsia="仿宋"/>
                <w:szCs w:val="21"/>
              </w:rPr>
              <w:t>26</w:t>
            </w:r>
          </w:p>
        </w:tc>
        <w:tc>
          <w:tcPr>
            <w:tcW w:w="2976"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snapToGrid w:val="0"/>
              <w:ind w:left="-100" w:leftChars="-50" w:right="-100" w:rightChars="-50" w:firstLine="101" w:firstLineChars="50"/>
              <w:jc w:val="center"/>
              <w:rPr>
                <w:rFonts w:ascii="仿宋" w:hAnsi="仿宋" w:eastAsia="仿宋"/>
                <w:szCs w:val="21"/>
              </w:rPr>
            </w:pPr>
            <w:r>
              <w:rPr>
                <w:rFonts w:ascii="仿宋" w:hAnsi="仿宋" w:eastAsia="仿宋"/>
                <w:szCs w:val="21"/>
              </w:rPr>
              <w:t>中国移动常熟分公司</w:t>
            </w:r>
          </w:p>
        </w:tc>
        <w:tc>
          <w:tcPr>
            <w:tcW w:w="3561"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tabs>
                <w:tab w:val="left" w:pos="625"/>
              </w:tabs>
              <w:snapToGrid w:val="0"/>
              <w:jc w:val="center"/>
              <w:rPr>
                <w:rFonts w:ascii="仿宋" w:hAnsi="仿宋" w:eastAsia="仿宋"/>
                <w:szCs w:val="21"/>
              </w:rPr>
            </w:pPr>
            <w:r>
              <w:rPr>
                <w:rFonts w:hint="eastAsia" w:ascii="仿宋" w:hAnsi="仿宋" w:eastAsia="仿宋"/>
                <w:szCs w:val="21"/>
              </w:rPr>
              <w:t>051282350139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40" w:type="dxa"/>
            <w:bottom w:w="0" w:type="dxa"/>
            <w:right w:w="108" w:type="dxa"/>
          </w:tblCellMar>
        </w:tblPrEx>
        <w:trPr>
          <w:trHeight w:val="397" w:hRule="atLeast"/>
          <w:jc w:val="center"/>
        </w:trPr>
        <w:tc>
          <w:tcPr>
            <w:tcW w:w="1555"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snapToGrid w:val="0"/>
              <w:jc w:val="center"/>
              <w:rPr>
                <w:rFonts w:ascii="仿宋" w:hAnsi="仿宋" w:eastAsia="仿宋"/>
                <w:szCs w:val="21"/>
              </w:rPr>
            </w:pPr>
            <w:r>
              <w:rPr>
                <w:rFonts w:hint="eastAsia" w:ascii="仿宋" w:hAnsi="仿宋" w:eastAsia="仿宋"/>
                <w:szCs w:val="21"/>
              </w:rPr>
              <w:t>27</w:t>
            </w:r>
          </w:p>
        </w:tc>
        <w:tc>
          <w:tcPr>
            <w:tcW w:w="2976"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snapToGrid w:val="0"/>
              <w:ind w:left="-100" w:leftChars="-50" w:right="-100" w:rightChars="-50" w:firstLine="101" w:firstLineChars="50"/>
              <w:jc w:val="center"/>
              <w:rPr>
                <w:rFonts w:ascii="仿宋" w:hAnsi="仿宋" w:eastAsia="仿宋"/>
                <w:szCs w:val="21"/>
              </w:rPr>
            </w:pPr>
            <w:r>
              <w:rPr>
                <w:rFonts w:ascii="仿宋" w:hAnsi="仿宋" w:eastAsia="仿宋"/>
                <w:szCs w:val="21"/>
              </w:rPr>
              <w:t>中国联通常熟分公司</w:t>
            </w:r>
          </w:p>
        </w:tc>
        <w:tc>
          <w:tcPr>
            <w:tcW w:w="3561"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tabs>
                <w:tab w:val="left" w:pos="625"/>
              </w:tabs>
              <w:snapToGrid w:val="0"/>
              <w:jc w:val="center"/>
              <w:rPr>
                <w:rFonts w:hint="default" w:ascii="仿宋" w:hAnsi="仿宋" w:eastAsia="仿宋"/>
                <w:szCs w:val="21"/>
                <w:lang w:val="en-US" w:eastAsia="zh-CN"/>
              </w:rPr>
            </w:pPr>
            <w:r>
              <w:rPr>
                <w:rFonts w:hint="eastAsia" w:ascii="仿宋" w:hAnsi="仿宋" w:eastAsia="仿宋"/>
                <w:szCs w:val="21"/>
                <w:lang w:val="en-US" w:eastAsia="zh-CN"/>
              </w:rPr>
              <w:t>051281563080</w:t>
            </w:r>
          </w:p>
        </w:tc>
      </w:tr>
    </w:tbl>
    <w:p>
      <w:pPr>
        <w:pStyle w:val="3"/>
        <w:keepNext w:val="0"/>
        <w:keepLines w:val="0"/>
        <w:spacing w:before="0" w:after="0" w:line="240" w:lineRule="auto"/>
      </w:pPr>
      <w:bookmarkStart w:id="65" w:name="_GoBack"/>
      <w:bookmarkEnd w:id="65"/>
    </w:p>
    <w:sectPr>
      <w:footerReference r:id="rId9" w:type="even"/>
      <w:pgSz w:w="11906" w:h="16838"/>
      <w:pgMar w:top="2041" w:right="1474" w:bottom="1985" w:left="1588" w:header="851" w:footer="1588" w:gutter="0"/>
      <w:pgNumType w:chapSep="emDash"/>
      <w:cols w:space="425" w:num="1"/>
      <w:docGrid w:type="linesAndChars" w:linePitch="577" w:charSpace="-204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仿宋"/>
    <w:panose1 w:val="00000000000000000000"/>
    <w:charset w:val="86"/>
    <w:family w:val="auto"/>
    <w:pitch w:val="default"/>
    <w:sig w:usb0="00000000" w:usb1="00000000" w:usb2="00000016" w:usb3="00000000" w:csb0="0004000F" w:csb1="00000000"/>
  </w:font>
  <w:font w:name="等线">
    <w:altName w:val="汉仪仿宋S"/>
    <w:panose1 w:val="00000000000000000000"/>
    <w:charset w:val="86"/>
    <w:family w:val="auto"/>
    <w:pitch w:val="default"/>
    <w:sig w:usb0="00000000" w:usb1="00000000" w:usb2="00000000" w:usb3="00000000" w:csb0="00000000" w:csb1="00000000"/>
  </w:font>
  <w:font w:name="等线">
    <w:altName w:val="汉仪仿宋S"/>
    <w:panose1 w:val="00000000000000000000"/>
    <w:charset w:val="00"/>
    <w:family w:val="auto"/>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方正黑体_GBK">
    <w:panose1 w:val="02000000000000000000"/>
    <w:charset w:val="86"/>
    <w:family w:val="script"/>
    <w:pitch w:val="default"/>
    <w:sig w:usb0="00000001" w:usb1="08000000" w:usb2="00000000" w:usb3="00000000" w:csb0="00040000" w:csb1="00000000"/>
  </w:font>
  <w:font w:name="等线 Light">
    <w:altName w:val="仿宋"/>
    <w:panose1 w:val="00000000000000000000"/>
    <w:charset w:val="86"/>
    <w:family w:val="auto"/>
    <w:pitch w:val="default"/>
    <w:sig w:usb0="00000000" w:usb1="00000000" w:usb2="00000016" w:usb3="00000000" w:csb0="0004000F" w:csb1="00000000"/>
  </w:font>
  <w:font w:name="方正小标宋简体">
    <w:panose1 w:val="02000000000000000000"/>
    <w:charset w:val="86"/>
    <w:family w:val="script"/>
    <w:pitch w:val="default"/>
    <w:sig w:usb0="A00002BF" w:usb1="184F6CFA" w:usb2="00000012" w:usb3="00000000" w:csb0="00040001" w:csb1="00000000"/>
  </w:font>
  <w:font w:name="仿宋">
    <w:panose1 w:val="02010609060101010101"/>
    <w:charset w:val="86"/>
    <w:family w:val="modern"/>
    <w:pitch w:val="default"/>
    <w:sig w:usb0="800002BF" w:usb1="38CF7CFA" w:usb2="00000016" w:usb3="00000000" w:csb0="00040001" w:csb1="00000000"/>
  </w:font>
  <w:font w:name="微软雅黑">
    <w:altName w:val="黑体"/>
    <w:panose1 w:val="020B0503020204020204"/>
    <w:charset w:val="86"/>
    <w:family w:val="swiss"/>
    <w:pitch w:val="default"/>
    <w:sig w:usb0="00000000" w:usb1="00000000" w:usb2="00000016" w:usb3="00000000" w:csb0="0004001F" w:csb1="00000000"/>
  </w:font>
  <w:font w:name="汉仪仿宋S">
    <w:panose1 w:val="00020600040101000101"/>
    <w:charset w:val="86"/>
    <w:family w:val="auto"/>
    <w:pitch w:val="default"/>
    <w:sig w:usb0="A00002BF" w:usb1="38CF7CFA" w:usb2="00000016" w:usb3="00000000" w:csb0="0004009F"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 w:name="Droid Sans Fallback">
    <w:panose1 w:val="020B0502000000000001"/>
    <w:charset w:val="86"/>
    <w:family w:val="auto"/>
    <w:pitch w:val="default"/>
    <w:sig w:usb0="910002FF" w:usb1="2BDFFCFB" w:usb2="00000036" w:usb3="00000000" w:csb0="203F01FF" w:csb1="D7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1388411"/>
      <w:docPartObj>
        <w:docPartGallery w:val="autotext"/>
      </w:docPartObj>
    </w:sdtPr>
    <w:sdtContent>
      <w:p>
        <w:pPr>
          <w:pStyle w:val="10"/>
          <w:jc w:val="center"/>
        </w:pPr>
        <w:r>
          <w:fldChar w:fldCharType="begin"/>
        </w:r>
        <w:r>
          <w:instrText xml:space="preserve">PAGE   \* MERGEFORMAT</w:instrText>
        </w:r>
        <w:r>
          <w:fldChar w:fldCharType="separate"/>
        </w:r>
        <w:r>
          <w:rPr>
            <w:lang w:val="zh-CN"/>
          </w:rPr>
          <w:t>2</w:t>
        </w:r>
        <w:r>
          <w:rPr>
            <w:lang w:val="zh-CN"/>
          </w:rPr>
          <w:fldChar w:fldCharType="end"/>
        </w:r>
      </w:p>
    </w:sdtContent>
  </w:sdt>
  <w:p>
    <w:pPr>
      <w:pStyle w:val="1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Style w:val="18"/>
      </w:rPr>
      <w:id w:val="880278148"/>
    </w:sdtPr>
    <w:sdtEndPr>
      <w:rPr>
        <w:rStyle w:val="18"/>
      </w:rPr>
    </w:sdtEndPr>
    <w:sdtContent>
      <w:p>
        <w:pPr>
          <w:pStyle w:val="10"/>
          <w:framePr w:wrap="around" w:vAnchor="text" w:hAnchor="margin" w:xAlign="center" w:y="1"/>
          <w:rPr>
            <w:rStyle w:val="18"/>
          </w:rPr>
        </w:pPr>
        <w:r>
          <w:rPr>
            <w:rStyle w:val="18"/>
          </w:rPr>
          <w:fldChar w:fldCharType="begin"/>
        </w:r>
        <w:r>
          <w:rPr>
            <w:rStyle w:val="18"/>
          </w:rPr>
          <w:instrText xml:space="preserve"> PAGE </w:instrText>
        </w:r>
        <w:r>
          <w:rPr>
            <w:rStyle w:val="18"/>
          </w:rPr>
          <w:fldChar w:fldCharType="end"/>
        </w:r>
      </w:p>
    </w:sdtContent>
  </w:sdt>
  <w:p>
    <w:pPr>
      <w:pStyle w:val="1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2532705"/>
      <w:docPartObj>
        <w:docPartGallery w:val="autotext"/>
      </w:docPartObj>
    </w:sdtPr>
    <w:sdtEndPr>
      <w:rPr>
        <w:rFonts w:ascii="Calibri" w:hAnsi="Calibri"/>
      </w:rPr>
    </w:sdtEndPr>
    <w:sdtContent>
      <w:p>
        <w:pPr>
          <w:pStyle w:val="10"/>
          <w:jc w:val="center"/>
          <w:rPr>
            <w:rFonts w:ascii="Calibri" w:hAnsi="Calibri"/>
          </w:rPr>
        </w:pPr>
        <w:r>
          <w:rPr>
            <w:rFonts w:ascii="Calibri" w:hAnsi="Calibri"/>
          </w:rPr>
          <w:fldChar w:fldCharType="begin"/>
        </w:r>
        <w:r>
          <w:rPr>
            <w:rFonts w:ascii="Calibri" w:hAnsi="Calibri"/>
          </w:rPr>
          <w:instrText xml:space="preserve">PAGE   \* MERGEFORMAT</w:instrText>
        </w:r>
        <w:r>
          <w:rPr>
            <w:rFonts w:ascii="Calibri" w:hAnsi="Calibri"/>
          </w:rPr>
          <w:fldChar w:fldCharType="separate"/>
        </w:r>
        <w:r>
          <w:rPr>
            <w:rFonts w:ascii="Calibri" w:hAnsi="Calibri"/>
            <w:lang w:val="zh-CN"/>
          </w:rPr>
          <w:t>III</w:t>
        </w:r>
        <w:r>
          <w:rPr>
            <w:rFonts w:ascii="Calibri" w:hAnsi="Calibri"/>
          </w:rPr>
          <w:fldChar w:fldCharType="end"/>
        </w:r>
      </w:p>
    </w:sdtContent>
  </w:sdt>
  <w:p>
    <w:pPr>
      <w:pStyle w:val="1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95208533"/>
      <w:docPartObj>
        <w:docPartGallery w:val="autotext"/>
      </w:docPartObj>
    </w:sdtPr>
    <w:sdtEndPr>
      <w:rPr>
        <w:rFonts w:ascii="Calibri" w:hAnsi="Calibri"/>
        <w:lang w:val="zh-CN"/>
      </w:rPr>
    </w:sdtEndPr>
    <w:sdtContent>
      <w:p>
        <w:pPr>
          <w:pStyle w:val="10"/>
          <w:jc w:val="center"/>
          <w:rPr>
            <w:rFonts w:ascii="Calibri" w:hAnsi="Calibri"/>
            <w:lang w:val="zh-CN"/>
          </w:rPr>
        </w:pPr>
        <w:r>
          <w:rPr>
            <w:rFonts w:ascii="Calibri" w:hAnsi="Calibri"/>
            <w:lang w:val="zh-CN"/>
          </w:rPr>
          <w:fldChar w:fldCharType="begin"/>
        </w:r>
        <w:r>
          <w:rPr>
            <w:rFonts w:ascii="Calibri" w:hAnsi="Calibri"/>
            <w:lang w:val="zh-CN"/>
          </w:rPr>
          <w:instrText xml:space="preserve">PAGE   \* MERGEFORMAT</w:instrText>
        </w:r>
        <w:r>
          <w:rPr>
            <w:rFonts w:ascii="Calibri" w:hAnsi="Calibri"/>
            <w:lang w:val="zh-CN"/>
          </w:rPr>
          <w:fldChar w:fldCharType="separate"/>
        </w:r>
        <w:r>
          <w:rPr>
            <w:rFonts w:ascii="Calibri" w:hAnsi="Calibri"/>
            <w:lang w:val="zh-CN"/>
          </w:rPr>
          <w:t>28</w:t>
        </w:r>
        <w:r>
          <w:rPr>
            <w:rFonts w:ascii="Calibri" w:hAnsi="Calibri"/>
            <w:lang w:val="zh-CN"/>
          </w:rPr>
          <w:fldChar w:fldCharType="end"/>
        </w:r>
      </w:p>
    </w:sdtContent>
  </w:sdt>
  <w:p>
    <w:pPr>
      <w:pStyle w:val="1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text" w:hAnchor="margin" w:xAlign="outside" w:y="1"/>
      <w:ind w:left="420" w:leftChars="200"/>
      <w:rPr>
        <w:rStyle w:val="18"/>
        <w:rFonts w:ascii="宋体" w:hAnsi="宋体"/>
        <w:sz w:val="28"/>
        <w:szCs w:val="28"/>
      </w:rPr>
    </w:pPr>
    <w:r>
      <w:rPr>
        <w:rStyle w:val="18"/>
        <w:rFonts w:hint="eastAsia" w:ascii="宋体" w:hAnsi="宋体"/>
        <w:sz w:val="28"/>
        <w:szCs w:val="28"/>
      </w:rPr>
      <w:t>—</w:t>
    </w:r>
    <w:r>
      <w:rPr>
        <w:rStyle w:val="18"/>
        <w:rFonts w:ascii="宋体" w:hAnsi="宋体"/>
        <w:sz w:val="28"/>
        <w:szCs w:val="28"/>
      </w:rPr>
      <w:fldChar w:fldCharType="begin"/>
    </w:r>
    <w:r>
      <w:rPr>
        <w:rStyle w:val="18"/>
        <w:rFonts w:ascii="宋体" w:hAnsi="宋体"/>
        <w:sz w:val="28"/>
        <w:szCs w:val="28"/>
      </w:rPr>
      <w:instrText xml:space="preserve">PAGE  </w:instrText>
    </w:r>
    <w:r>
      <w:rPr>
        <w:rStyle w:val="18"/>
        <w:rFonts w:ascii="宋体" w:hAnsi="宋体"/>
        <w:sz w:val="28"/>
        <w:szCs w:val="28"/>
      </w:rPr>
      <w:fldChar w:fldCharType="separate"/>
    </w:r>
    <w:r>
      <w:rPr>
        <w:rStyle w:val="18"/>
        <w:rFonts w:ascii="宋体" w:hAnsi="宋体"/>
        <w:sz w:val="28"/>
        <w:szCs w:val="28"/>
      </w:rPr>
      <w:t>48</w:t>
    </w:r>
    <w:r>
      <w:rPr>
        <w:rStyle w:val="18"/>
        <w:rFonts w:ascii="宋体" w:hAnsi="宋体"/>
        <w:sz w:val="28"/>
        <w:szCs w:val="28"/>
      </w:rPr>
      <w:fldChar w:fldCharType="end"/>
    </w:r>
    <w:r>
      <w:rPr>
        <w:rStyle w:val="18"/>
        <w:rFonts w:hint="eastAsia" w:ascii="宋体" w:hAnsi="宋体"/>
        <w:sz w:val="28"/>
        <w:szCs w:val="28"/>
      </w:rPr>
      <w:t>—</w:t>
    </w:r>
  </w:p>
  <w:p>
    <w:pPr>
      <w:pStyle w:val="10"/>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7F6"/>
    <w:rsid w:val="00005674"/>
    <w:rsid w:val="000412E3"/>
    <w:rsid w:val="000475B5"/>
    <w:rsid w:val="00082504"/>
    <w:rsid w:val="00084CA8"/>
    <w:rsid w:val="00086BC0"/>
    <w:rsid w:val="000A2B60"/>
    <w:rsid w:val="000B5CC2"/>
    <w:rsid w:val="000D5277"/>
    <w:rsid w:val="000E17B1"/>
    <w:rsid w:val="000E55BE"/>
    <w:rsid w:val="000E7637"/>
    <w:rsid w:val="00104770"/>
    <w:rsid w:val="00130D5B"/>
    <w:rsid w:val="00133EF5"/>
    <w:rsid w:val="00166F8F"/>
    <w:rsid w:val="0017466E"/>
    <w:rsid w:val="001773F8"/>
    <w:rsid w:val="0017790B"/>
    <w:rsid w:val="00182FA4"/>
    <w:rsid w:val="001B1502"/>
    <w:rsid w:val="001D24DD"/>
    <w:rsid w:val="001D65A4"/>
    <w:rsid w:val="001E2608"/>
    <w:rsid w:val="001F59F8"/>
    <w:rsid w:val="002000A8"/>
    <w:rsid w:val="00206FF3"/>
    <w:rsid w:val="002111A9"/>
    <w:rsid w:val="0021572F"/>
    <w:rsid w:val="002242CF"/>
    <w:rsid w:val="002247B0"/>
    <w:rsid w:val="00231CD3"/>
    <w:rsid w:val="00231E84"/>
    <w:rsid w:val="00245FD0"/>
    <w:rsid w:val="002540DF"/>
    <w:rsid w:val="00296D74"/>
    <w:rsid w:val="002D0684"/>
    <w:rsid w:val="00305406"/>
    <w:rsid w:val="003059CA"/>
    <w:rsid w:val="0033659B"/>
    <w:rsid w:val="003555AB"/>
    <w:rsid w:val="00357397"/>
    <w:rsid w:val="0036249D"/>
    <w:rsid w:val="00367760"/>
    <w:rsid w:val="0037303D"/>
    <w:rsid w:val="003930B2"/>
    <w:rsid w:val="0039361C"/>
    <w:rsid w:val="00396234"/>
    <w:rsid w:val="00397EB8"/>
    <w:rsid w:val="003D3116"/>
    <w:rsid w:val="003D338E"/>
    <w:rsid w:val="003D4BC5"/>
    <w:rsid w:val="003D61D0"/>
    <w:rsid w:val="003E1C9A"/>
    <w:rsid w:val="003F1E85"/>
    <w:rsid w:val="003F2C7C"/>
    <w:rsid w:val="003F31BE"/>
    <w:rsid w:val="003F4235"/>
    <w:rsid w:val="004033B4"/>
    <w:rsid w:val="00404712"/>
    <w:rsid w:val="00412723"/>
    <w:rsid w:val="00463F61"/>
    <w:rsid w:val="004A087F"/>
    <w:rsid w:val="004A15C3"/>
    <w:rsid w:val="004A4F5F"/>
    <w:rsid w:val="004C14C3"/>
    <w:rsid w:val="004D17EB"/>
    <w:rsid w:val="004D252C"/>
    <w:rsid w:val="004E1B08"/>
    <w:rsid w:val="004E58A4"/>
    <w:rsid w:val="004F0B02"/>
    <w:rsid w:val="00500CF8"/>
    <w:rsid w:val="005127ED"/>
    <w:rsid w:val="005411A1"/>
    <w:rsid w:val="00547288"/>
    <w:rsid w:val="00562240"/>
    <w:rsid w:val="005B2EC8"/>
    <w:rsid w:val="005B4E34"/>
    <w:rsid w:val="005C7D82"/>
    <w:rsid w:val="005C7F6F"/>
    <w:rsid w:val="005D0A23"/>
    <w:rsid w:val="005D3E65"/>
    <w:rsid w:val="005E4C46"/>
    <w:rsid w:val="005F37FD"/>
    <w:rsid w:val="00603D1F"/>
    <w:rsid w:val="006041D9"/>
    <w:rsid w:val="006055EF"/>
    <w:rsid w:val="00633497"/>
    <w:rsid w:val="0066512D"/>
    <w:rsid w:val="006670BA"/>
    <w:rsid w:val="00691555"/>
    <w:rsid w:val="0069188E"/>
    <w:rsid w:val="0069630D"/>
    <w:rsid w:val="006A5BE9"/>
    <w:rsid w:val="006C7D92"/>
    <w:rsid w:val="006F381F"/>
    <w:rsid w:val="006F4732"/>
    <w:rsid w:val="00731AB0"/>
    <w:rsid w:val="00735ACC"/>
    <w:rsid w:val="00750AE9"/>
    <w:rsid w:val="00752C77"/>
    <w:rsid w:val="007727E4"/>
    <w:rsid w:val="00790152"/>
    <w:rsid w:val="007A5636"/>
    <w:rsid w:val="007E5632"/>
    <w:rsid w:val="007E5CE8"/>
    <w:rsid w:val="00804A0C"/>
    <w:rsid w:val="0081161E"/>
    <w:rsid w:val="00812309"/>
    <w:rsid w:val="00817908"/>
    <w:rsid w:val="008224EB"/>
    <w:rsid w:val="00822A4F"/>
    <w:rsid w:val="008414C6"/>
    <w:rsid w:val="008453CB"/>
    <w:rsid w:val="00845552"/>
    <w:rsid w:val="00855D54"/>
    <w:rsid w:val="00860A1F"/>
    <w:rsid w:val="00870EB1"/>
    <w:rsid w:val="008777F6"/>
    <w:rsid w:val="00891554"/>
    <w:rsid w:val="00891F9E"/>
    <w:rsid w:val="00893AC2"/>
    <w:rsid w:val="008962E9"/>
    <w:rsid w:val="00897BF6"/>
    <w:rsid w:val="008A0358"/>
    <w:rsid w:val="008C5A95"/>
    <w:rsid w:val="008D4BDD"/>
    <w:rsid w:val="008F6795"/>
    <w:rsid w:val="008F7134"/>
    <w:rsid w:val="0090313C"/>
    <w:rsid w:val="009058A3"/>
    <w:rsid w:val="00906993"/>
    <w:rsid w:val="00917237"/>
    <w:rsid w:val="00932BDF"/>
    <w:rsid w:val="00960BA5"/>
    <w:rsid w:val="009676A7"/>
    <w:rsid w:val="00971F20"/>
    <w:rsid w:val="00986618"/>
    <w:rsid w:val="009A1A90"/>
    <w:rsid w:val="009B164D"/>
    <w:rsid w:val="009B5BFD"/>
    <w:rsid w:val="009E1456"/>
    <w:rsid w:val="009F0D1B"/>
    <w:rsid w:val="009F254C"/>
    <w:rsid w:val="00A0190C"/>
    <w:rsid w:val="00A169AD"/>
    <w:rsid w:val="00A22D3B"/>
    <w:rsid w:val="00A25BD0"/>
    <w:rsid w:val="00A659FE"/>
    <w:rsid w:val="00A85ADE"/>
    <w:rsid w:val="00A91C07"/>
    <w:rsid w:val="00A954F0"/>
    <w:rsid w:val="00AA4113"/>
    <w:rsid w:val="00AA7055"/>
    <w:rsid w:val="00AB2DB9"/>
    <w:rsid w:val="00AF6D2E"/>
    <w:rsid w:val="00B11BB3"/>
    <w:rsid w:val="00B125C9"/>
    <w:rsid w:val="00B35A02"/>
    <w:rsid w:val="00B50CDF"/>
    <w:rsid w:val="00B67EB0"/>
    <w:rsid w:val="00B82082"/>
    <w:rsid w:val="00B84152"/>
    <w:rsid w:val="00BA0292"/>
    <w:rsid w:val="00BA47CA"/>
    <w:rsid w:val="00BC3D5C"/>
    <w:rsid w:val="00BD42B1"/>
    <w:rsid w:val="00BD48EC"/>
    <w:rsid w:val="00BE1199"/>
    <w:rsid w:val="00BE4968"/>
    <w:rsid w:val="00BF5187"/>
    <w:rsid w:val="00C0139B"/>
    <w:rsid w:val="00C05BF1"/>
    <w:rsid w:val="00C1600F"/>
    <w:rsid w:val="00C454FC"/>
    <w:rsid w:val="00C63687"/>
    <w:rsid w:val="00C710C2"/>
    <w:rsid w:val="00C82DCC"/>
    <w:rsid w:val="00C8437D"/>
    <w:rsid w:val="00CA355F"/>
    <w:rsid w:val="00CA4AE4"/>
    <w:rsid w:val="00CB4F5D"/>
    <w:rsid w:val="00CC4482"/>
    <w:rsid w:val="00CC4D11"/>
    <w:rsid w:val="00CC54E9"/>
    <w:rsid w:val="00CD2867"/>
    <w:rsid w:val="00CE1E70"/>
    <w:rsid w:val="00D31BBD"/>
    <w:rsid w:val="00D357D8"/>
    <w:rsid w:val="00D95924"/>
    <w:rsid w:val="00D95F47"/>
    <w:rsid w:val="00D96298"/>
    <w:rsid w:val="00DA6FC3"/>
    <w:rsid w:val="00DB06D7"/>
    <w:rsid w:val="00DB197A"/>
    <w:rsid w:val="00DB3E78"/>
    <w:rsid w:val="00DB6545"/>
    <w:rsid w:val="00DD351B"/>
    <w:rsid w:val="00DF46BA"/>
    <w:rsid w:val="00E02F97"/>
    <w:rsid w:val="00E068D7"/>
    <w:rsid w:val="00E06AE2"/>
    <w:rsid w:val="00E15EB9"/>
    <w:rsid w:val="00E241EC"/>
    <w:rsid w:val="00E25A32"/>
    <w:rsid w:val="00E27A46"/>
    <w:rsid w:val="00E3543A"/>
    <w:rsid w:val="00E4152E"/>
    <w:rsid w:val="00E611E4"/>
    <w:rsid w:val="00EA4BE8"/>
    <w:rsid w:val="00EB0CDB"/>
    <w:rsid w:val="00EB6002"/>
    <w:rsid w:val="00ED3FEF"/>
    <w:rsid w:val="00ED6403"/>
    <w:rsid w:val="00EE513B"/>
    <w:rsid w:val="00EF7727"/>
    <w:rsid w:val="00FB6EFE"/>
    <w:rsid w:val="00FC35BD"/>
    <w:rsid w:val="00FD355F"/>
    <w:rsid w:val="00FF5934"/>
    <w:rsid w:val="2FFF0804"/>
    <w:rsid w:val="3B7CC7A0"/>
    <w:rsid w:val="4CA399CA"/>
    <w:rsid w:val="4DF9EB4E"/>
    <w:rsid w:val="4FF71890"/>
    <w:rsid w:val="59EF5C49"/>
    <w:rsid w:val="5FBE1CA1"/>
    <w:rsid w:val="5FE683BF"/>
    <w:rsid w:val="7AC97A8D"/>
    <w:rsid w:val="7EFF10C2"/>
    <w:rsid w:val="7FFAFFB9"/>
    <w:rsid w:val="AAFF8B5B"/>
    <w:rsid w:val="BFB94F16"/>
    <w:rsid w:val="E19D8562"/>
    <w:rsid w:val="E7F7920B"/>
    <w:rsid w:val="F647A403"/>
    <w:rsid w:val="FE5E1607"/>
    <w:rsid w:val="FEF5A23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nhideWhenUsed="0"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30"/>
    <w:qFormat/>
    <w:uiPriority w:val="0"/>
    <w:pPr>
      <w:keepNext/>
      <w:keepLines/>
      <w:spacing w:before="340" w:after="330" w:line="578" w:lineRule="auto"/>
      <w:outlineLvl w:val="0"/>
    </w:pPr>
    <w:rPr>
      <w:rFonts w:ascii="Times New Roman" w:hAnsi="Times New Roman" w:eastAsia="宋体" w:cs="Times New Roman"/>
      <w:b/>
      <w:bCs/>
      <w:kern w:val="44"/>
      <w:sz w:val="44"/>
      <w:szCs w:val="44"/>
    </w:rPr>
  </w:style>
  <w:style w:type="paragraph" w:styleId="3">
    <w:name w:val="heading 2"/>
    <w:basedOn w:val="1"/>
    <w:next w:val="1"/>
    <w:link w:val="23"/>
    <w:qFormat/>
    <w:uiPriority w:val="0"/>
    <w:pPr>
      <w:keepNext/>
      <w:keepLines/>
      <w:spacing w:before="260" w:after="260" w:line="415" w:lineRule="auto"/>
      <w:outlineLvl w:val="1"/>
    </w:pPr>
    <w:rPr>
      <w:rFonts w:ascii="Arial" w:hAnsi="Arial" w:eastAsia="黑体" w:cs="Times New Roman"/>
      <w:b/>
      <w:bCs/>
      <w:sz w:val="32"/>
      <w:szCs w:val="32"/>
    </w:rPr>
  </w:style>
  <w:style w:type="paragraph" w:styleId="4">
    <w:name w:val="heading 3"/>
    <w:basedOn w:val="1"/>
    <w:next w:val="1"/>
    <w:link w:val="24"/>
    <w:qFormat/>
    <w:uiPriority w:val="0"/>
    <w:pPr>
      <w:keepNext/>
      <w:keepLines/>
      <w:spacing w:before="260" w:after="260" w:line="415" w:lineRule="auto"/>
      <w:outlineLvl w:val="2"/>
    </w:pPr>
    <w:rPr>
      <w:rFonts w:ascii="Times New Roman" w:hAnsi="Times New Roman" w:eastAsia="宋体" w:cs="Times New Roman"/>
      <w:b/>
      <w:bCs/>
      <w:sz w:val="32"/>
      <w:szCs w:val="32"/>
    </w:rPr>
  </w:style>
  <w:style w:type="character" w:default="1" w:styleId="17">
    <w:name w:val="Default Paragraph Font"/>
    <w:semiHidden/>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5">
    <w:name w:val="annotation text"/>
    <w:basedOn w:val="1"/>
    <w:link w:val="32"/>
    <w:semiHidden/>
    <w:unhideWhenUsed/>
    <w:qFormat/>
    <w:uiPriority w:val="99"/>
    <w:pPr>
      <w:jc w:val="left"/>
    </w:pPr>
  </w:style>
  <w:style w:type="paragraph" w:styleId="6">
    <w:name w:val="Body Text"/>
    <w:basedOn w:val="1"/>
    <w:link w:val="26"/>
    <w:qFormat/>
    <w:uiPriority w:val="0"/>
    <w:pPr>
      <w:spacing w:line="0" w:lineRule="atLeast"/>
    </w:pPr>
    <w:rPr>
      <w:rFonts w:ascii="仿宋_GB2312" w:hAnsi="Times New Roman" w:eastAsia="仿宋_GB2312" w:cs="Times New Roman"/>
      <w:sz w:val="24"/>
      <w:szCs w:val="24"/>
    </w:rPr>
  </w:style>
  <w:style w:type="paragraph" w:styleId="7">
    <w:name w:val="toc 3"/>
    <w:basedOn w:val="1"/>
    <w:next w:val="1"/>
    <w:unhideWhenUsed/>
    <w:qFormat/>
    <w:uiPriority w:val="39"/>
    <w:pPr>
      <w:ind w:left="840" w:leftChars="400"/>
    </w:pPr>
  </w:style>
  <w:style w:type="paragraph" w:styleId="8">
    <w:name w:val="Date"/>
    <w:basedOn w:val="1"/>
    <w:next w:val="1"/>
    <w:link w:val="25"/>
    <w:qFormat/>
    <w:uiPriority w:val="0"/>
    <w:pPr>
      <w:ind w:left="100" w:leftChars="2500"/>
    </w:pPr>
    <w:rPr>
      <w:rFonts w:ascii="Times New Roman" w:hAnsi="Times New Roman" w:eastAsia="宋体" w:cs="Times New Roman"/>
      <w:szCs w:val="24"/>
    </w:rPr>
  </w:style>
  <w:style w:type="paragraph" w:styleId="9">
    <w:name w:val="Balloon Text"/>
    <w:basedOn w:val="1"/>
    <w:link w:val="34"/>
    <w:semiHidden/>
    <w:unhideWhenUsed/>
    <w:qFormat/>
    <w:uiPriority w:val="99"/>
    <w:rPr>
      <w:sz w:val="18"/>
      <w:szCs w:val="18"/>
    </w:rPr>
  </w:style>
  <w:style w:type="paragraph" w:styleId="10">
    <w:name w:val="footer"/>
    <w:basedOn w:val="1"/>
    <w:link w:val="22"/>
    <w:unhideWhenUsed/>
    <w:qFormat/>
    <w:uiPriority w:val="99"/>
    <w:pPr>
      <w:tabs>
        <w:tab w:val="center" w:pos="4153"/>
        <w:tab w:val="right" w:pos="8306"/>
      </w:tabs>
      <w:snapToGrid w:val="0"/>
      <w:jc w:val="left"/>
    </w:pPr>
    <w:rPr>
      <w:sz w:val="18"/>
      <w:szCs w:val="18"/>
    </w:rPr>
  </w:style>
  <w:style w:type="paragraph" w:styleId="11">
    <w:name w:val="header"/>
    <w:basedOn w:val="1"/>
    <w:link w:val="21"/>
    <w:unhideWhenUsed/>
    <w:qFormat/>
    <w:uiPriority w:val="0"/>
    <w:pPr>
      <w:pBdr>
        <w:bottom w:val="single" w:color="auto" w:sz="6" w:space="1"/>
      </w:pBdr>
      <w:tabs>
        <w:tab w:val="center" w:pos="4153"/>
        <w:tab w:val="right" w:pos="8306"/>
      </w:tabs>
      <w:snapToGrid w:val="0"/>
      <w:jc w:val="center"/>
    </w:pPr>
    <w:rPr>
      <w:sz w:val="18"/>
      <w:szCs w:val="18"/>
    </w:rPr>
  </w:style>
  <w:style w:type="paragraph" w:styleId="12">
    <w:name w:val="toc 1"/>
    <w:basedOn w:val="1"/>
    <w:next w:val="1"/>
    <w:unhideWhenUsed/>
    <w:qFormat/>
    <w:uiPriority w:val="39"/>
    <w:pPr>
      <w:tabs>
        <w:tab w:val="right" w:leader="dot" w:pos="8296"/>
      </w:tabs>
    </w:pPr>
    <w:rPr>
      <w:rFonts w:ascii="黑体" w:hAnsi="黑体" w:eastAsia="黑体"/>
      <w:b/>
      <w:kern w:val="0"/>
      <w:sz w:val="28"/>
      <w:szCs w:val="28"/>
      <w:lang w:val="zh-CN"/>
    </w:rPr>
  </w:style>
  <w:style w:type="paragraph" w:styleId="13">
    <w:name w:val="toc 2"/>
    <w:basedOn w:val="1"/>
    <w:next w:val="1"/>
    <w:qFormat/>
    <w:uiPriority w:val="39"/>
    <w:pPr>
      <w:ind w:left="200" w:leftChars="200"/>
    </w:pPr>
    <w:rPr>
      <w:rFonts w:ascii="Times New Roman" w:hAnsi="Times New Roman" w:eastAsia="宋体" w:cs="Times New Roman"/>
      <w:szCs w:val="24"/>
    </w:rPr>
  </w:style>
  <w:style w:type="paragraph" w:styleId="14">
    <w:name w:val="annotation subject"/>
    <w:basedOn w:val="5"/>
    <w:next w:val="5"/>
    <w:link w:val="33"/>
    <w:semiHidden/>
    <w:unhideWhenUsed/>
    <w:qFormat/>
    <w:uiPriority w:val="99"/>
    <w:rPr>
      <w:b/>
      <w:bCs/>
    </w:rPr>
  </w:style>
  <w:style w:type="table" w:styleId="16">
    <w:name w:val="Table Grid"/>
    <w:basedOn w:val="15"/>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8">
    <w:name w:val="page number"/>
    <w:basedOn w:val="17"/>
    <w:qFormat/>
    <w:uiPriority w:val="99"/>
  </w:style>
  <w:style w:type="character" w:styleId="19">
    <w:name w:val="Hyperlink"/>
    <w:basedOn w:val="17"/>
    <w:unhideWhenUsed/>
    <w:qFormat/>
    <w:uiPriority w:val="99"/>
    <w:rPr>
      <w:color w:val="0563C1" w:themeColor="hyperlink"/>
      <w:u w:val="single"/>
      <w14:textFill>
        <w14:solidFill>
          <w14:schemeClr w14:val="hlink"/>
        </w14:solidFill>
      </w14:textFill>
    </w:rPr>
  </w:style>
  <w:style w:type="character" w:styleId="20">
    <w:name w:val="annotation reference"/>
    <w:basedOn w:val="17"/>
    <w:semiHidden/>
    <w:unhideWhenUsed/>
    <w:qFormat/>
    <w:uiPriority w:val="99"/>
    <w:rPr>
      <w:sz w:val="21"/>
      <w:szCs w:val="21"/>
    </w:rPr>
  </w:style>
  <w:style w:type="character" w:customStyle="1" w:styleId="21">
    <w:name w:val="页眉 Char"/>
    <w:basedOn w:val="17"/>
    <w:link w:val="11"/>
    <w:qFormat/>
    <w:uiPriority w:val="99"/>
    <w:rPr>
      <w:sz w:val="18"/>
      <w:szCs w:val="18"/>
    </w:rPr>
  </w:style>
  <w:style w:type="character" w:customStyle="1" w:styleId="22">
    <w:name w:val="页脚 Char"/>
    <w:basedOn w:val="17"/>
    <w:link w:val="10"/>
    <w:qFormat/>
    <w:uiPriority w:val="99"/>
    <w:rPr>
      <w:sz w:val="18"/>
      <w:szCs w:val="18"/>
    </w:rPr>
  </w:style>
  <w:style w:type="character" w:customStyle="1" w:styleId="23">
    <w:name w:val="标题 2 Char"/>
    <w:basedOn w:val="17"/>
    <w:link w:val="3"/>
    <w:qFormat/>
    <w:uiPriority w:val="0"/>
    <w:rPr>
      <w:rFonts w:ascii="Arial" w:hAnsi="Arial" w:eastAsia="黑体" w:cs="Times New Roman"/>
      <w:b/>
      <w:bCs/>
      <w:sz w:val="32"/>
      <w:szCs w:val="32"/>
    </w:rPr>
  </w:style>
  <w:style w:type="character" w:customStyle="1" w:styleId="24">
    <w:name w:val="标题 3 Char"/>
    <w:basedOn w:val="17"/>
    <w:link w:val="4"/>
    <w:qFormat/>
    <w:uiPriority w:val="0"/>
    <w:rPr>
      <w:rFonts w:ascii="Times New Roman" w:hAnsi="Times New Roman" w:eastAsia="宋体" w:cs="Times New Roman"/>
      <w:b/>
      <w:bCs/>
      <w:sz w:val="32"/>
      <w:szCs w:val="32"/>
    </w:rPr>
  </w:style>
  <w:style w:type="character" w:customStyle="1" w:styleId="25">
    <w:name w:val="日期 Char"/>
    <w:basedOn w:val="17"/>
    <w:link w:val="8"/>
    <w:qFormat/>
    <w:uiPriority w:val="0"/>
    <w:rPr>
      <w:rFonts w:ascii="Times New Roman" w:hAnsi="Times New Roman" w:eastAsia="宋体" w:cs="Times New Roman"/>
      <w:szCs w:val="24"/>
    </w:rPr>
  </w:style>
  <w:style w:type="character" w:customStyle="1" w:styleId="26">
    <w:name w:val="正文文本 Char"/>
    <w:basedOn w:val="17"/>
    <w:link w:val="6"/>
    <w:qFormat/>
    <w:uiPriority w:val="0"/>
    <w:rPr>
      <w:rFonts w:ascii="仿宋_GB2312" w:hAnsi="Times New Roman" w:eastAsia="仿宋_GB2312" w:cs="Times New Roman"/>
      <w:sz w:val="24"/>
      <w:szCs w:val="24"/>
    </w:rPr>
  </w:style>
  <w:style w:type="character" w:customStyle="1" w:styleId="27">
    <w:name w:val="标题3（居中） Char"/>
    <w:link w:val="28"/>
    <w:qFormat/>
    <w:locked/>
    <w:uiPriority w:val="0"/>
    <w:rPr>
      <w:rFonts w:ascii="仿宋_GB2312" w:eastAsia="黑体"/>
      <w:b/>
      <w:bCs/>
      <w:sz w:val="28"/>
      <w:szCs w:val="28"/>
    </w:rPr>
  </w:style>
  <w:style w:type="paragraph" w:customStyle="1" w:styleId="28">
    <w:name w:val="标题3（居中）"/>
    <w:basedOn w:val="4"/>
    <w:link w:val="27"/>
    <w:qFormat/>
    <w:uiPriority w:val="0"/>
    <w:pPr>
      <w:keepLines w:val="0"/>
      <w:spacing w:before="0" w:after="0" w:line="240" w:lineRule="auto"/>
      <w:ind w:firstLine="562" w:firstLineChars="200"/>
      <w:jc w:val="center"/>
    </w:pPr>
    <w:rPr>
      <w:rFonts w:ascii="仿宋_GB2312" w:eastAsia="黑体" w:hAnsiTheme="minorHAnsi" w:cstheme="minorBidi"/>
      <w:sz w:val="28"/>
      <w:szCs w:val="28"/>
    </w:rPr>
  </w:style>
  <w:style w:type="paragraph" w:customStyle="1" w:styleId="29">
    <w:name w:val="标题3"/>
    <w:basedOn w:val="1"/>
    <w:next w:val="1"/>
    <w:qFormat/>
    <w:uiPriority w:val="0"/>
    <w:pPr>
      <w:autoSpaceDE w:val="0"/>
      <w:autoSpaceDN w:val="0"/>
      <w:snapToGrid w:val="0"/>
      <w:spacing w:line="590" w:lineRule="atLeast"/>
      <w:ind w:firstLine="624"/>
    </w:pPr>
    <w:rPr>
      <w:rFonts w:ascii="Times New Roman" w:hAnsi="Times New Roman" w:eastAsia="方正黑体_GBK" w:cs="Times New Roman"/>
      <w:kern w:val="0"/>
      <w:sz w:val="32"/>
      <w:szCs w:val="20"/>
    </w:rPr>
  </w:style>
  <w:style w:type="character" w:customStyle="1" w:styleId="30">
    <w:name w:val="标题 1 Char"/>
    <w:basedOn w:val="17"/>
    <w:link w:val="2"/>
    <w:qFormat/>
    <w:uiPriority w:val="0"/>
    <w:rPr>
      <w:rFonts w:ascii="Times New Roman" w:hAnsi="Times New Roman" w:eastAsia="宋体" w:cs="Times New Roman"/>
      <w:b/>
      <w:bCs/>
      <w:kern w:val="44"/>
      <w:sz w:val="44"/>
      <w:szCs w:val="44"/>
    </w:rPr>
  </w:style>
  <w:style w:type="paragraph" w:customStyle="1" w:styleId="31">
    <w:name w:val="TOC Heading"/>
    <w:basedOn w:val="2"/>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2F5597" w:themeColor="accent1" w:themeShade="BF"/>
      <w:kern w:val="0"/>
      <w:sz w:val="32"/>
      <w:szCs w:val="32"/>
    </w:rPr>
  </w:style>
  <w:style w:type="character" w:customStyle="1" w:styleId="32">
    <w:name w:val="批注文字 Char"/>
    <w:basedOn w:val="17"/>
    <w:link w:val="5"/>
    <w:semiHidden/>
    <w:qFormat/>
    <w:uiPriority w:val="99"/>
  </w:style>
  <w:style w:type="character" w:customStyle="1" w:styleId="33">
    <w:name w:val="批注主题 Char"/>
    <w:basedOn w:val="32"/>
    <w:link w:val="14"/>
    <w:semiHidden/>
    <w:qFormat/>
    <w:uiPriority w:val="99"/>
    <w:rPr>
      <w:b/>
      <w:bCs/>
    </w:rPr>
  </w:style>
  <w:style w:type="character" w:customStyle="1" w:styleId="34">
    <w:name w:val="批注框文本 Char"/>
    <w:basedOn w:val="17"/>
    <w:link w:val="9"/>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32</Pages>
  <Words>2640</Words>
  <Characters>15053</Characters>
  <Lines>125</Lines>
  <Paragraphs>35</Paragraphs>
  <TotalTime>3</TotalTime>
  <ScaleCrop>false</ScaleCrop>
  <LinksUpToDate>false</LinksUpToDate>
  <CharactersWithSpaces>17658</CharactersWithSpaces>
  <Application>WPS Office_11.8.2.9793_F1E327BC-269C-435d-A152-05C5408002CA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2022-03-05T17:35:00Z</dcterms:created>
  <dc:creator>蒋伟</dc:creator>
  <cp:lastModifiedBy>sugou</cp:lastModifiedBy>
  <cp:lastPrinted>2022-03-18T18:09:00Z</cp:lastPrinted>
  <dcterms:modified xsi:type="dcterms:W3CDTF">2022-03-21T16:23:35Z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2052-11.8.2.9793</vt:lpwstr>
  </property>
</Properties>
</file>