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B5DC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宋体" w:eastAsia="方正小标宋_GBK" w:cs="宋体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_GBK" w:hAnsi="宋体" w:eastAsia="方正小标宋_GBK" w:cs="宋体"/>
          <w:snapToGrid/>
          <w:kern w:val="2"/>
          <w:sz w:val="44"/>
          <w:szCs w:val="44"/>
          <w:lang w:eastAsia="zh-CN"/>
        </w:rPr>
        <w:t>常熟市统计局</w:t>
      </w:r>
    </w:p>
    <w:p w14:paraId="060257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宋体" w:eastAsia="方正小标宋_GBK" w:cs="宋体"/>
          <w:snapToGrid/>
          <w:kern w:val="2"/>
          <w:sz w:val="44"/>
          <w:szCs w:val="44"/>
          <w:lang w:eastAsia="zh-CN"/>
        </w:rPr>
      </w:pPr>
      <w:r>
        <w:rPr>
          <w:rFonts w:hint="eastAsia" w:ascii="方正小标宋_GBK" w:hAnsi="宋体" w:eastAsia="方正小标宋_GBK" w:cs="宋体"/>
          <w:snapToGrid/>
          <w:kern w:val="2"/>
          <w:sz w:val="44"/>
          <w:szCs w:val="44"/>
          <w:lang w:eastAsia="zh-CN"/>
        </w:rPr>
        <w:t>20</w:t>
      </w:r>
      <w:r>
        <w:rPr>
          <w:rFonts w:hint="eastAsia" w:ascii="方正小标宋_GBK" w:hAnsi="宋体" w:eastAsia="方正小标宋_GBK" w:cs="宋体"/>
          <w:snapToGrid/>
          <w:kern w:val="2"/>
          <w:sz w:val="44"/>
          <w:szCs w:val="44"/>
          <w:lang w:val="en-US" w:eastAsia="zh-CN"/>
        </w:rPr>
        <w:t>18</w:t>
      </w:r>
      <w:r>
        <w:rPr>
          <w:rFonts w:hint="eastAsia" w:ascii="方正小标宋_GBK" w:hAnsi="宋体" w:eastAsia="方正小标宋_GBK" w:cs="宋体"/>
          <w:snapToGrid/>
          <w:kern w:val="2"/>
          <w:sz w:val="44"/>
          <w:szCs w:val="44"/>
          <w:lang w:eastAsia="zh-CN"/>
        </w:rPr>
        <w:t>年政府信息公开工作年度报告</w:t>
      </w:r>
    </w:p>
    <w:p w14:paraId="770FDEA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宋体" w:eastAsia="方正小标宋_GBK" w:cs="宋体"/>
          <w:snapToGrid/>
          <w:kern w:val="2"/>
          <w:sz w:val="44"/>
          <w:szCs w:val="44"/>
          <w:lang w:eastAsia="zh-CN"/>
        </w:rPr>
      </w:pPr>
    </w:p>
    <w:p w14:paraId="13A972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2018 年，在市委、市政府的正确领导下，市统计局认真贯彻落实《中华人民共和国政府信息公开条例》及《常熟市2018年政务公开工作要点实施方案》（常政办发〔2018〕135号）文件精神，扎实推进本单位政府信息公开工作，公开渠道进一步扩展，公开内容不断丰富，公开制度逐步规范，社会反响良好。现将我局2018年政府信息公开工作情况报告如下：</w:t>
      </w:r>
    </w:p>
    <w:p w14:paraId="2371CD88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line="600" w:lineRule="exact"/>
        <w:ind w:right="550" w:firstLine="640" w:firstLineChars="200"/>
        <w:textAlignment w:val="baseline"/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基本</w:t>
      </w: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情况</w:t>
      </w:r>
    </w:p>
    <w:p w14:paraId="36DDB1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我局把深入做好政府信息公开工作作为推进依法行政的重要抓手。通过不断加强组织领导、完善规章制度，使这项工作取得了明显的进步。</w:t>
      </w:r>
    </w:p>
    <w:p w14:paraId="323FA2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napToGrid/>
          <w:kern w:val="2"/>
          <w:sz w:val="32"/>
          <w:szCs w:val="32"/>
          <w:lang w:eastAsia="zh-CN"/>
        </w:rPr>
        <w:t>（一）加强组织领导和队伍建设。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我局把政府信息公开 工作视为统计工作的基础工程、窗口工程和服务工程来抓，作为办大事、议全局的重点工作纳入议事日程。政府信息公 开由分管领导专门负责，并配备了2名政府信息公开工作人 员，确保信息及时更新，确保公开内容全面、完整、准确。</w:t>
      </w:r>
    </w:p>
    <w:p w14:paraId="62B69C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napToGrid/>
          <w:kern w:val="2"/>
          <w:sz w:val="32"/>
          <w:szCs w:val="32"/>
          <w:lang w:eastAsia="zh-CN"/>
        </w:rPr>
        <w:t>（二）加强信息公开制度化建设。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不断完善政府信息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公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开制度，规范政府信息公开程序。2018年，我局修订了《常熟市统计局综合管理制度》，对《公文审批及信息发布制度》 进行了完善。严格执行公文制发和信息发布审批程序，由科室负责人初审，按规定程序报局分管领导签发，重大统计数据、资料和社会经济统计信息，须报主要领导签发，确保上网资料准确完整。</w:t>
      </w:r>
    </w:p>
    <w:p w14:paraId="43FD1B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napToGrid/>
          <w:kern w:val="2"/>
          <w:sz w:val="32"/>
          <w:szCs w:val="32"/>
          <w:lang w:eastAsia="zh-CN"/>
        </w:rPr>
        <w:t>（三）注重各科室的密切配合。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政府信息公开是全局工作，我局通过组织学习《政府信息公开条例》，加强了各科室人员自觉参与政府信息公开工作的意识，及时撰写统计信息，使信息公开发布的时效性进一步加强，做到信息公开工作与日常工作进一步紧密结合，信息公开效果明显加强。</w:t>
      </w:r>
    </w:p>
    <w:p w14:paraId="2883D912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" w:line="600" w:lineRule="exact"/>
        <w:ind w:right="550" w:firstLine="640" w:firstLineChars="200"/>
        <w:textAlignment w:val="baseline"/>
      </w:pP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二、政府信息</w:t>
      </w:r>
      <w:r>
        <w:rPr>
          <w:rFonts w:hint="eastAsia" w:ascii="黑体" w:hAnsi="黑体" w:eastAsia="黑体" w:cs="黑体"/>
          <w:snapToGrid/>
          <w:kern w:val="2"/>
          <w:sz w:val="32"/>
          <w:szCs w:val="32"/>
          <w:lang w:val="en-US" w:eastAsia="zh-CN"/>
        </w:rPr>
        <w:t>公开</w:t>
      </w:r>
      <w:r>
        <w:rPr>
          <w:rFonts w:hint="eastAsia" w:ascii="黑体" w:hAnsi="黑体" w:eastAsia="黑体" w:cs="黑体"/>
          <w:snapToGrid/>
          <w:kern w:val="2"/>
          <w:sz w:val="32"/>
          <w:szCs w:val="32"/>
          <w:lang w:eastAsia="zh-CN"/>
        </w:rPr>
        <w:t>情况</w:t>
      </w:r>
    </w:p>
    <w:p w14:paraId="4A91D7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napToGrid/>
          <w:kern w:val="2"/>
          <w:sz w:val="32"/>
          <w:szCs w:val="32"/>
          <w:lang w:eastAsia="zh-CN"/>
        </w:rPr>
        <w:t>（一）政府信息主动公开情况。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2018年，我局积极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利用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“中国常熟”政府门户网站主动向社会公众公开统计部门信 息。全年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在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“中国常熟”累计公布各类信息共305条（不重复计算），其中，统计部门动态158条，占51.8%；党务公开 信息60条，占19.7%；统计数据解读48篇，占15.7%；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val="en-US" w:eastAsia="zh-CN"/>
        </w:rPr>
        <w:t>统计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分析24篇，占7.9%。今年我局开通了“常熟统计”微信 公众号，创新信息公开方式，及时发布月度经济统计数据、 年度GDP数据以及常熟市国民经济和社会发展统计公报等统 计数据，共计48条，诠释解读社会关注的重要统计数据，注重反映经济增长、社会民生以及经济运行质量、效益、结 构等成效方面的内容，正确引导社会各方认识经济形势。</w:t>
      </w:r>
    </w:p>
    <w:p w14:paraId="0BD58F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napToGrid/>
          <w:kern w:val="2"/>
          <w:sz w:val="32"/>
          <w:szCs w:val="32"/>
          <w:lang w:eastAsia="zh-CN"/>
        </w:rPr>
        <w:t>（二）回应解读情况。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2018年，我局及时、认真办理寒 山闻钟、在线咨询、部门信箱和“ 12345 ”热线信箱等，积极回应社会公众关心的热点问题。2018年累计办理相关事宜共12条，回复率达到 100%，没有超期回复现象。12月 11日，江苏省统计局常熟调查局章锦页局长走进常熟广电总台法治会客厅，以现场直播的方式向广大听众和网友们宣传经济普查。12月12日，市统计局党组书记、局长李志刚在《常熟日报》发表了题为《开展诚信统计全面推进常熟统计领域信用体系建设》的署名文章，解读了开展诚信统计的重要意义。</w:t>
      </w:r>
    </w:p>
    <w:p w14:paraId="082731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napToGrid/>
          <w:kern w:val="2"/>
          <w:sz w:val="32"/>
          <w:szCs w:val="32"/>
          <w:lang w:eastAsia="zh-CN"/>
        </w:rPr>
        <w:t>（三）积极推进行政权力网上公开透明。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我局积极推行 政务公开，使依法行政活动置于社会监督之下。利用“中国 常熟”政府门户网站，公布《中华人民共和国统计法实施条 例》，公开行政执法制度、执法依据等内容，在执法过程中 做到执法依据、要求、权利、义务全公开，保障执法对象的 合法权益。同时，公布统计局2017年部门决算、2018年部 门预算，使部门运行更加公开透明。</w:t>
      </w:r>
    </w:p>
    <w:p w14:paraId="5775DD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napToGrid/>
          <w:kern w:val="2"/>
          <w:sz w:val="32"/>
          <w:szCs w:val="32"/>
          <w:lang w:eastAsia="zh-CN"/>
        </w:rPr>
        <w:t>（四）监督考评情况。</w:t>
      </w: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年初研究制定《关于2018年机 关岗位责任百分考核工作的意见》（常统〔2018〕24号）和 《关于印发&lt;常熟市2018年统计工作目标管理百分考核办 法&gt;的通知》（常统〔</w:t>
      </w:r>
      <w:bookmarkStart w:id="0" w:name="_GoBack"/>
      <w:bookmarkEnd w:id="0"/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2018〕25号），将信息工作纳入年度考 核。文件对全局干部职工全年信息录用的数量进行了规定， 给全局干部职工下硬指标，同时制定奖励机制，充分调动了 工作人员的积极性，保证统计信息的数量和质量。</w:t>
      </w:r>
    </w:p>
    <w:p w14:paraId="08297B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"/>
          <w:snapToGrid/>
          <w:kern w:val="2"/>
          <w:sz w:val="32"/>
          <w:szCs w:val="32"/>
          <w:lang w:eastAsia="zh-CN"/>
        </w:rPr>
        <w:t>2018年，我局在政府信息公开方面取得了一定的成绩， 但仍然存在不足。今后，我局将在市委、市政府的有力指导下，进一步规范政府信息公开工作的制度建设，完善充实政 府信息公开的内容，加强政策解读、舆情回应，创新公开方 式，扩大开放参与，增强公开实效，推进全局政府信息公开 工作向更高水平迈进。</w:t>
      </w:r>
    </w:p>
    <w:p w14:paraId="2C2610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</w:pPr>
    </w:p>
    <w:p w14:paraId="55BC4F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napToGrid/>
          <w:kern w:val="2"/>
          <w:sz w:val="32"/>
          <w:szCs w:val="32"/>
          <w:lang w:eastAsia="zh-CN"/>
        </w:rPr>
      </w:pPr>
    </w:p>
    <w:p w14:paraId="0FC441F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7" w:line="600" w:lineRule="exact"/>
        <w:ind w:left="5464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9"/>
          <w:sz w:val="32"/>
          <w:szCs w:val="32"/>
        </w:rPr>
        <w:t>常熟市统计局</w:t>
      </w:r>
    </w:p>
    <w:p w14:paraId="6920A8F7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0" w:line="600" w:lineRule="exact"/>
        <w:ind w:left="5305"/>
        <w:textAlignment w:val="baseline"/>
        <w:rPr>
          <w:sz w:val="30"/>
          <w:szCs w:val="30"/>
        </w:rPr>
      </w:pPr>
      <w:r>
        <w:rPr>
          <w:rFonts w:hint="eastAsia" w:ascii="仿宋_GB2312" w:hAnsi="仿宋_GB2312" w:eastAsia="仿宋_GB2312" w:cs="仿宋_GB2312"/>
          <w:spacing w:val="49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pacing w:val="49"/>
          <w:sz w:val="32"/>
          <w:szCs w:val="32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spacing w:val="49"/>
          <w:sz w:val="32"/>
          <w:szCs w:val="32"/>
        </w:rPr>
        <w:t>年1月15日</w:t>
      </w:r>
    </w:p>
    <w:sectPr>
      <w:footerReference r:id="rId5" w:type="default"/>
      <w:pgSz w:w="11900" w:h="16820"/>
      <w:pgMar w:top="1429" w:right="1675" w:bottom="1007" w:left="1825" w:header="0" w:footer="881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9C9BEC3-1E5B-4296-BD32-78EDFB06C57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D274FEC-A7E1-430C-B750-B1C5387A82D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4DCC08E-D374-49D7-AB7C-8C791D9850DA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CC176267-CFDE-4E86-94C3-FA1C1D340D7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81B7D90-D899-4B9B-8BC9-07EB682E867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45FE3D37-DB1D-4A79-9A2E-4A7F4BC7328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DFBD7C">
    <w:pPr>
      <w:spacing w:line="173" w:lineRule="auto"/>
      <w:ind w:left="4045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326593B"/>
    <w:rsid w:val="1957003E"/>
    <w:rsid w:val="1C541BA9"/>
    <w:rsid w:val="46A728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1558</Words>
  <Characters>1611</Characters>
  <TotalTime>38</TotalTime>
  <ScaleCrop>false</ScaleCrop>
  <LinksUpToDate>false</LinksUpToDate>
  <CharactersWithSpaces>1639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2025-10-11T10:54:00Z</dcterms:created>
  <dc:creator>TJJ-HP</dc:creator>
  <cp:lastModifiedBy>糖心蛋</cp:lastModifiedBy>
  <dcterms:modified xsi:type="dcterms:W3CDTF">2025-10-13T03:27:18Z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2025-10-11T10:54:46Z</vt:filetime>
  </property>
  <property fmtid="{D5CDD505-2E9C-101B-9397-08002B2CF9AE}" pid="4" name="UsrData">
    <vt:lpwstr>68e9c6f1acaf39001f6db7b3wl</vt:lpwstr>
  </property>
  <property fmtid="{D5CDD505-2E9C-101B-9397-08002B2CF9AE}" pid="5" name="KSOTemplateDocerSaveRecord">
    <vt:lpwstr>eyJoZGlkIjoiZWQ4NTVhNmM1MWJjZjYyMmIzMjk4ZWM2OTc5MmQ2YTAiLCJ1c2VySWQiOiIxOTk2OTgwODMifQ==</vt:lpwstr>
  </property>
  <property fmtid="{D5CDD505-2E9C-101B-9397-08002B2CF9AE}" pid="6" name="KSOProductBuildVer">
    <vt:lpwstr>2052-12.1.0.22529</vt:lpwstr>
  </property>
  <property fmtid="{D5CDD505-2E9C-101B-9397-08002B2CF9AE}" pid="7" name="ICV">
    <vt:lpwstr>D684929251504400B81AF8968B474325_12</vt:lpwstr>
  </property>
</Properties>
</file>