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77A" w:rsidRDefault="007D657B">
      <w:pPr>
        <w:widowControl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尚湖镇</w:t>
      </w:r>
      <w:r>
        <w:rPr>
          <w:rFonts w:eastAsia="方正小标宋_GBK"/>
          <w:color w:val="000000"/>
          <w:kern w:val="0"/>
          <w:sz w:val="44"/>
          <w:szCs w:val="44"/>
        </w:rPr>
        <w:t>2022</w:t>
      </w:r>
      <w:r>
        <w:rPr>
          <w:rFonts w:eastAsia="方正小标宋_GBK"/>
          <w:color w:val="000000"/>
          <w:kern w:val="0"/>
          <w:sz w:val="44"/>
          <w:szCs w:val="44"/>
        </w:rPr>
        <w:t>年政府信息公开工作年度报告</w:t>
      </w:r>
    </w:p>
    <w:p w:rsidR="00BE277A" w:rsidRDefault="00BE277A">
      <w:pPr>
        <w:widowControl/>
        <w:spacing w:line="560" w:lineRule="exact"/>
        <w:jc w:val="center"/>
        <w:rPr>
          <w:rFonts w:eastAsia="楷体_GB2312"/>
          <w:color w:val="000000"/>
          <w:kern w:val="0"/>
          <w:sz w:val="32"/>
          <w:szCs w:val="32"/>
        </w:rPr>
      </w:pPr>
    </w:p>
    <w:p w:rsidR="00BE277A" w:rsidRDefault="007D657B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2022</w:t>
      </w:r>
      <w:r>
        <w:rPr>
          <w:rFonts w:ascii="Times New Roman" w:eastAsia="仿宋_GB2312" w:hAnsi="Times New Roman" w:cs="Times New Roman"/>
          <w:sz w:val="32"/>
          <w:szCs w:val="32"/>
        </w:rPr>
        <w:t>年，尚湖镇坚持以习近平新时代中国特色社会主义思想为指导，认真贯彻落实《中华人民共和国政府信息公开条例》和上级关于政务公开工作的决策部署，扎实推进政务公开工作，助力提升政府治理能力和治理水平。现将我镇</w:t>
      </w:r>
      <w:r>
        <w:rPr>
          <w:rFonts w:ascii="Times New Roman" w:eastAsia="仿宋_GB2312" w:hAnsi="Times New Roman" w:cs="Times New Roman"/>
          <w:sz w:val="32"/>
          <w:szCs w:val="32"/>
        </w:rPr>
        <w:t>2022</w:t>
      </w:r>
      <w:r>
        <w:rPr>
          <w:rFonts w:ascii="Times New Roman" w:eastAsia="仿宋_GB2312" w:hAnsi="Times New Roman" w:cs="Times New Roman"/>
          <w:sz w:val="32"/>
          <w:szCs w:val="32"/>
        </w:rPr>
        <w:t>年度政府信息公开工作情况报告如下。</w:t>
      </w:r>
    </w:p>
    <w:p w:rsidR="00BE277A" w:rsidRDefault="007D657B">
      <w:pPr>
        <w:spacing w:line="560" w:lineRule="exact"/>
        <w:ind w:left="643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一、总体情况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/>
          <w:color w:val="000000" w:themeColor="text1"/>
          <w:sz w:val="32"/>
          <w:szCs w:val="32"/>
        </w:rPr>
        <w:t>1</w:t>
      </w:r>
      <w:r w:rsidR="003266A8">
        <w:rPr>
          <w:rFonts w:eastAsia="仿宋_GB2312" w:hint="eastAsia"/>
          <w:color w:val="000000" w:themeColor="text1"/>
          <w:sz w:val="32"/>
          <w:szCs w:val="32"/>
        </w:rPr>
        <w:t>．</w:t>
      </w:r>
      <w:r>
        <w:rPr>
          <w:rFonts w:eastAsia="仿宋_GB2312" w:hAnsi="仿宋_GB2312"/>
          <w:color w:val="000000" w:themeColor="text1"/>
          <w:sz w:val="32"/>
          <w:szCs w:val="32"/>
        </w:rPr>
        <w:t>组织结构。明确由镇党委副书记分管政务公开工作、党政办牵头负责日常工作。组织相关工作人员深入学习</w:t>
      </w:r>
      <w:r>
        <w:rPr>
          <w:rFonts w:eastAsia="仿宋_GB2312"/>
          <w:color w:val="000000" w:themeColor="text1"/>
          <w:sz w:val="32"/>
          <w:szCs w:val="32"/>
        </w:rPr>
        <w:t>《中华人民共和国政府信息公开条例》，积极参加上级安排的培训活动，切实</w:t>
      </w:r>
      <w:r>
        <w:rPr>
          <w:rFonts w:eastAsia="仿宋_GB2312" w:hAnsi="仿宋_GB2312"/>
          <w:color w:val="000000" w:themeColor="text1"/>
          <w:sz w:val="32"/>
          <w:szCs w:val="32"/>
        </w:rPr>
        <w:t>将政策融会贯通，将要求落实到位。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/>
          <w:color w:val="000000" w:themeColor="text1"/>
          <w:sz w:val="32"/>
          <w:szCs w:val="32"/>
        </w:rPr>
        <w:t>2</w:t>
      </w:r>
      <w:r w:rsidR="003266A8">
        <w:rPr>
          <w:rFonts w:eastAsia="仿宋_GB2312" w:hint="eastAsia"/>
          <w:color w:val="000000" w:themeColor="text1"/>
          <w:sz w:val="32"/>
          <w:szCs w:val="32"/>
        </w:rPr>
        <w:t>．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主动公开情况。全年主动公开各类政府信息共计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31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条，其中涉及农林水利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2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条、社会保障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3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条、经济发展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2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条、国土建设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6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条、质量监督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2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条、机构人事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2</w:t>
      </w:r>
      <w:r>
        <w:rPr>
          <w:rFonts w:eastAsia="仿宋_GB2312" w:hAnsi="仿宋_GB2312" w:hint="eastAsia"/>
          <w:color w:val="000000" w:themeColor="text1"/>
          <w:sz w:val="32"/>
          <w:szCs w:val="32"/>
        </w:rPr>
        <w:t>条</w:t>
      </w:r>
      <w:r w:rsidR="00B8742C">
        <w:rPr>
          <w:rFonts w:eastAsia="仿宋_GB2312" w:hAnsi="仿宋_GB2312" w:hint="eastAsia"/>
          <w:color w:val="000000" w:themeColor="text1"/>
          <w:sz w:val="32"/>
          <w:szCs w:val="32"/>
        </w:rPr>
        <w:t>，其他</w:t>
      </w:r>
      <w:r w:rsidR="003E3599">
        <w:rPr>
          <w:rFonts w:eastAsia="仿宋_GB2312" w:hAnsi="仿宋_GB2312" w:hint="eastAsia"/>
          <w:color w:val="000000" w:themeColor="text1"/>
          <w:sz w:val="32"/>
          <w:szCs w:val="32"/>
        </w:rPr>
        <w:t>方面</w:t>
      </w:r>
      <w:r w:rsidR="00B8742C">
        <w:rPr>
          <w:rFonts w:eastAsia="仿宋_GB2312" w:hAnsi="仿宋_GB2312" w:hint="eastAsia"/>
          <w:color w:val="000000" w:themeColor="text1"/>
          <w:sz w:val="32"/>
          <w:szCs w:val="32"/>
        </w:rPr>
        <w:t>14</w:t>
      </w:r>
      <w:r w:rsidR="00B8742C">
        <w:rPr>
          <w:rFonts w:eastAsia="仿宋_GB2312" w:hAnsi="仿宋_GB2312" w:hint="eastAsia"/>
          <w:color w:val="000000" w:themeColor="text1"/>
          <w:sz w:val="32"/>
          <w:szCs w:val="32"/>
        </w:rPr>
        <w:t>条。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/>
          <w:color w:val="000000" w:themeColor="text1"/>
          <w:sz w:val="32"/>
          <w:szCs w:val="32"/>
        </w:rPr>
        <w:t>3</w:t>
      </w:r>
      <w:r w:rsidR="003266A8">
        <w:rPr>
          <w:rFonts w:eastAsia="仿宋_GB2312" w:hint="eastAsia"/>
          <w:color w:val="000000" w:themeColor="text1"/>
          <w:sz w:val="32"/>
          <w:szCs w:val="32"/>
        </w:rPr>
        <w:t>．</w:t>
      </w:r>
      <w:r>
        <w:rPr>
          <w:rFonts w:eastAsia="仿宋_GB2312" w:hAnsi="仿宋_GB2312"/>
          <w:color w:val="000000" w:themeColor="text1"/>
          <w:sz w:val="32"/>
          <w:szCs w:val="32"/>
        </w:rPr>
        <w:t>依申请公开情况。全年收到并办结依申请公开</w:t>
      </w:r>
      <w:r>
        <w:rPr>
          <w:rFonts w:eastAsia="仿宋_GB2312"/>
          <w:color w:val="000000" w:themeColor="text1"/>
          <w:sz w:val="32"/>
          <w:szCs w:val="32"/>
        </w:rPr>
        <w:t>3</w:t>
      </w:r>
      <w:r>
        <w:rPr>
          <w:rFonts w:eastAsia="仿宋_GB2312" w:hAnsi="仿宋_GB2312"/>
          <w:color w:val="000000" w:themeColor="text1"/>
          <w:sz w:val="32"/>
          <w:szCs w:val="32"/>
        </w:rPr>
        <w:t>条，内容涉及城镇规划、房屋征收，办理结果为</w:t>
      </w:r>
      <w:r>
        <w:rPr>
          <w:rFonts w:eastAsia="仿宋_GB2312"/>
          <w:sz w:val="32"/>
          <w:szCs w:val="32"/>
        </w:rPr>
        <w:t>所申请公开的信息不属于本机关负责公开范围。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color w:val="000000" w:themeColor="text1"/>
          <w:sz w:val="32"/>
          <w:szCs w:val="32"/>
        </w:rPr>
        <w:t>4</w:t>
      </w:r>
      <w:r w:rsidR="003266A8">
        <w:rPr>
          <w:rFonts w:eastAsia="仿宋_GB2312" w:hint="eastAsia"/>
          <w:color w:val="000000" w:themeColor="text1"/>
          <w:sz w:val="32"/>
          <w:szCs w:val="32"/>
        </w:rPr>
        <w:t>．</w:t>
      </w:r>
      <w:r>
        <w:rPr>
          <w:rFonts w:eastAsia="仿宋_GB2312" w:hAnsi="仿宋_GB2312"/>
          <w:color w:val="000000" w:themeColor="text1"/>
          <w:sz w:val="32"/>
          <w:szCs w:val="32"/>
        </w:rPr>
        <w:t>政府信息资源管理情况。高度重视政务公开工作，</w:t>
      </w:r>
      <w:r>
        <w:rPr>
          <w:rFonts w:eastAsia="仿宋_GB2312"/>
          <w:color w:val="000000" w:themeColor="text1"/>
          <w:sz w:val="32"/>
          <w:szCs w:val="32"/>
        </w:rPr>
        <w:t>及时调整尚湖镇信息公开领导小组，完善工作机制，加快推进信息公开</w:t>
      </w:r>
      <w:r>
        <w:rPr>
          <w:rFonts w:eastAsia="仿宋_GB2312"/>
          <w:sz w:val="32"/>
          <w:szCs w:val="32"/>
        </w:rPr>
        <w:t>标准化</w:t>
      </w:r>
      <w:r>
        <w:rPr>
          <w:rFonts w:eastAsia="仿宋_GB2312"/>
          <w:color w:val="000000" w:themeColor="text1"/>
          <w:sz w:val="32"/>
          <w:szCs w:val="32"/>
        </w:rPr>
        <w:t>规范化建设</w:t>
      </w:r>
      <w:r>
        <w:rPr>
          <w:rFonts w:eastAsia="仿宋_GB2312"/>
          <w:sz w:val="32"/>
          <w:szCs w:val="32"/>
        </w:rPr>
        <w:t>。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 w:rsidR="003266A8"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政府信息公开平台建设情况。完善政务公开</w:t>
      </w:r>
      <w:r>
        <w:rPr>
          <w:rFonts w:eastAsia="仿宋_GB2312"/>
          <w:color w:val="000000"/>
          <w:sz w:val="32"/>
          <w:szCs w:val="32"/>
        </w:rPr>
        <w:t>专栏、公共查阅室、资料索取点等，形成统一受理、统一办理、规</w:t>
      </w:r>
      <w:r>
        <w:rPr>
          <w:rFonts w:eastAsia="仿宋_GB2312"/>
          <w:color w:val="000000"/>
          <w:sz w:val="32"/>
          <w:szCs w:val="32"/>
        </w:rPr>
        <w:lastRenderedPageBreak/>
        <w:t>范服务的工作流程，为公众了解信息提供便利。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 w:rsidR="003266A8"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政府信息公开监督保障情况。总体社会评议良好，不存在责任追究情况。</w:t>
      </w:r>
    </w:p>
    <w:p w:rsidR="009F272D" w:rsidRPr="009F272D" w:rsidRDefault="009F272D" w:rsidP="009F272D">
      <w:pPr>
        <w:spacing w:line="560" w:lineRule="exact"/>
        <w:ind w:left="643"/>
        <w:rPr>
          <w:rFonts w:eastAsia="黑体" w:hAnsi="黑体"/>
          <w:sz w:val="32"/>
          <w:szCs w:val="32"/>
        </w:rPr>
      </w:pPr>
      <w:r w:rsidRPr="009F272D">
        <w:rPr>
          <w:rFonts w:eastAsia="黑体" w:hAnsi="黑体" w:hint="eastAsia"/>
          <w:sz w:val="32"/>
          <w:szCs w:val="32"/>
        </w:rPr>
        <w:t>二、主动公开政府信息情况</w:t>
      </w: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color w:val="333333"/>
          <w:kern w:val="0"/>
          <w:sz w:val="24"/>
        </w:rPr>
      </w:pPr>
    </w:p>
    <w:tbl>
      <w:tblPr>
        <w:tblW w:w="9740" w:type="dxa"/>
        <w:tblCellMar>
          <w:left w:w="0" w:type="dxa"/>
          <w:right w:w="0" w:type="dxa"/>
        </w:tblCellMar>
        <w:tblLook w:val="04A0"/>
      </w:tblPr>
      <w:tblGrid>
        <w:gridCol w:w="2435"/>
        <w:gridCol w:w="2435"/>
        <w:gridCol w:w="2435"/>
        <w:gridCol w:w="2435"/>
      </w:tblGrid>
      <w:tr w:rsidR="009F272D" w:rsidRPr="009F272D" w:rsidTr="009F272D">
        <w:trPr>
          <w:trHeight w:val="340"/>
        </w:trPr>
        <w:tc>
          <w:tcPr>
            <w:tcW w:w="9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</w:t>
            </w:r>
            <w:r w:rsidRPr="009F272D">
              <w:rPr>
                <w:rFonts w:ascii="宋体" w:hAnsi="宋体" w:cs="Calibri"/>
                <w:kern w:val="0"/>
                <w:sz w:val="20"/>
                <w:szCs w:val="20"/>
              </w:rPr>
              <w:t>制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发件</w:t>
            </w:r>
            <w:r w:rsidRPr="009F272D">
              <w:rPr>
                <w:rFonts w:ascii="宋体" w:hAnsi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现行有效件</w:t>
            </w:r>
            <w:r w:rsidRPr="009F272D">
              <w:rPr>
                <w:rFonts w:ascii="宋体" w:hAnsi="宋体" w:cs="Calibri"/>
                <w:kern w:val="0"/>
                <w:sz w:val="20"/>
                <w:szCs w:val="20"/>
              </w:rPr>
              <w:t>数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D934F6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</w:tr>
      <w:tr w:rsidR="009F272D" w:rsidRPr="009F272D" w:rsidTr="009F272D">
        <w:trPr>
          <w:trHeight w:val="340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Cs w:val="21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Cs w:val="21"/>
              </w:rPr>
              <w:t>355</w:t>
            </w:r>
          </w:p>
        </w:tc>
      </w:tr>
      <w:tr w:rsidR="009F272D" w:rsidRPr="009F272D" w:rsidTr="009F272D">
        <w:trPr>
          <w:trHeight w:val="340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2411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</w:tr>
      <w:tr w:rsidR="009F272D" w:rsidRPr="009F272D" w:rsidTr="009F272D">
        <w:trPr>
          <w:trHeight w:val="340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:rsidR="009F272D" w:rsidRPr="009F272D" w:rsidTr="009F272D">
        <w:trPr>
          <w:trHeight w:val="340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412.69</w:t>
            </w:r>
          </w:p>
        </w:tc>
      </w:tr>
    </w:tbl>
    <w:p w:rsidR="009F272D" w:rsidRPr="009F272D" w:rsidRDefault="009F272D" w:rsidP="009F272D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kern w:val="0"/>
          <w:sz w:val="24"/>
        </w:rPr>
      </w:pPr>
    </w:p>
    <w:p w:rsidR="009F272D" w:rsidRPr="009F272D" w:rsidRDefault="009F272D" w:rsidP="009F272D">
      <w:pPr>
        <w:spacing w:line="560" w:lineRule="exact"/>
        <w:rPr>
          <w:rFonts w:eastAsia="黑体" w:hAnsi="黑体"/>
          <w:bCs/>
          <w:sz w:val="32"/>
          <w:szCs w:val="32"/>
        </w:rPr>
      </w:pPr>
      <w:r w:rsidRPr="009F272D">
        <w:rPr>
          <w:rFonts w:eastAsia="黑体" w:hAnsi="黑体" w:hint="eastAsia"/>
          <w:bCs/>
          <w:sz w:val="32"/>
          <w:szCs w:val="32"/>
        </w:rPr>
        <w:lastRenderedPageBreak/>
        <w:t>三、收到和处理政府信息公开申请情况</w:t>
      </w:r>
    </w:p>
    <w:p w:rsidR="009F272D" w:rsidRPr="009F272D" w:rsidRDefault="009F272D" w:rsidP="009F272D">
      <w:pPr>
        <w:widowControl/>
        <w:shd w:val="clear" w:color="auto" w:fill="FFFFFF"/>
        <w:ind w:firstLine="480"/>
        <w:rPr>
          <w:rFonts w:ascii="宋体" w:hAnsi="宋体" w:cs="宋体"/>
          <w:color w:val="333333"/>
          <w:kern w:val="0"/>
          <w:sz w:val="24"/>
        </w:rPr>
      </w:pPr>
    </w:p>
    <w:tbl>
      <w:tblPr>
        <w:tblW w:w="9523" w:type="dxa"/>
        <w:jc w:val="center"/>
        <w:tblCellMar>
          <w:left w:w="0" w:type="dxa"/>
          <w:right w:w="0" w:type="dxa"/>
        </w:tblCellMar>
        <w:tblLook w:val="04A0"/>
      </w:tblPr>
      <w:tblGrid>
        <w:gridCol w:w="751"/>
        <w:gridCol w:w="921"/>
        <w:gridCol w:w="3146"/>
        <w:gridCol w:w="672"/>
        <w:gridCol w:w="672"/>
        <w:gridCol w:w="672"/>
        <w:gridCol w:w="672"/>
        <w:gridCol w:w="672"/>
        <w:gridCol w:w="673"/>
        <w:gridCol w:w="672"/>
      </w:tblGrid>
      <w:tr w:rsidR="009F272D" w:rsidRPr="009F272D" w:rsidTr="009F272D">
        <w:trPr>
          <w:trHeight w:val="325"/>
          <w:jc w:val="center"/>
        </w:trPr>
        <w:tc>
          <w:tcPr>
            <w:tcW w:w="48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inset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楷体" w:eastAsia="楷体" w:hAnsi="楷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0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36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72" w:type="dxa"/>
            <w:vMerge w:val="restart"/>
            <w:tcBorders>
              <w:top w:val="single" w:sz="8" w:space="0" w:color="auto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商业</w:t>
            </w:r>
          </w:p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科研</w:t>
            </w:r>
          </w:p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机构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F272D" w:rsidRPr="009F272D" w:rsidTr="009F272D">
        <w:trPr>
          <w:trHeight w:val="310"/>
          <w:jc w:val="center"/>
        </w:trPr>
        <w:tc>
          <w:tcPr>
            <w:tcW w:w="48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 w:val="20"/>
                <w:szCs w:val="20"/>
              </w:rPr>
              <w:t>3</w:t>
            </w:r>
          </w:p>
        </w:tc>
      </w:tr>
      <w:tr w:rsidR="009F272D" w:rsidRPr="009F272D" w:rsidTr="009F272D">
        <w:trPr>
          <w:trHeight w:val="325"/>
          <w:jc w:val="center"/>
        </w:trPr>
        <w:tc>
          <w:tcPr>
            <w:tcW w:w="48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325"/>
          <w:jc w:val="center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（二）部分公开</w:t>
            </w:r>
            <w:r w:rsidRPr="009F272D">
              <w:rPr>
                <w:rFonts w:ascii="楷体" w:eastAsia="楷体" w:hAnsi="楷体" w:cs="宋体" w:hint="eastAsia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 w:val="20"/>
                <w:szCs w:val="20"/>
              </w:rPr>
              <w:t>3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767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1" w:type="dxa"/>
            <w:vMerge w:val="restart"/>
            <w:tcBorders>
              <w:top w:val="inset" w:sz="8" w:space="0" w:color="auto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inset" w:sz="8" w:space="0" w:color="auto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inset" w:sz="8" w:space="0" w:color="auto"/>
              <w:left w:val="nil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</w:tr>
      <w:tr w:rsidR="009F272D" w:rsidRPr="009F272D" w:rsidTr="009F272D">
        <w:trPr>
          <w:trHeight w:val="14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  <w:r w:rsidRPr="009F272D">
              <w:rPr>
                <w:rFonts w:ascii="Calibri" w:hAnsi="Calibri" w:cs="Calibri" w:hint="eastAsia"/>
                <w:kern w:val="0"/>
                <w:sz w:val="20"/>
                <w:szCs w:val="20"/>
              </w:rPr>
              <w:t>3</w:t>
            </w:r>
          </w:p>
        </w:tc>
      </w:tr>
      <w:tr w:rsidR="009F272D" w:rsidRPr="009F272D" w:rsidTr="009F272D">
        <w:trPr>
          <w:trHeight w:val="310"/>
          <w:jc w:val="center"/>
        </w:trPr>
        <w:tc>
          <w:tcPr>
            <w:tcW w:w="48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Calibri" w:hAnsi="Calibri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9F272D" w:rsidRPr="009F272D" w:rsidRDefault="009F272D" w:rsidP="009F272D">
      <w:pPr>
        <w:widowControl/>
        <w:shd w:val="clear" w:color="auto" w:fill="FFFFFF"/>
        <w:jc w:val="center"/>
        <w:rPr>
          <w:rFonts w:ascii="宋体" w:hAnsi="宋体" w:cs="宋体"/>
          <w:color w:val="333333"/>
          <w:kern w:val="0"/>
          <w:sz w:val="24"/>
        </w:rPr>
        <w:sectPr w:rsidR="009F272D" w:rsidRPr="009F272D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F272D" w:rsidRPr="009F272D" w:rsidRDefault="009F272D" w:rsidP="009F272D">
      <w:pPr>
        <w:widowControl/>
        <w:shd w:val="clear" w:color="auto" w:fill="FFFFFF"/>
        <w:jc w:val="center"/>
        <w:rPr>
          <w:rFonts w:ascii="宋体" w:hAnsi="宋体" w:cs="宋体"/>
          <w:color w:val="333333"/>
          <w:kern w:val="0"/>
          <w:sz w:val="24"/>
        </w:rPr>
      </w:pPr>
    </w:p>
    <w:p w:rsidR="009F272D" w:rsidRPr="009F272D" w:rsidRDefault="009F272D" w:rsidP="009F272D">
      <w:pPr>
        <w:spacing w:line="560" w:lineRule="exact"/>
        <w:ind w:left="643"/>
        <w:rPr>
          <w:rFonts w:eastAsia="黑体" w:hAnsi="黑体"/>
          <w:bCs/>
          <w:sz w:val="32"/>
          <w:szCs w:val="32"/>
        </w:rPr>
      </w:pPr>
      <w:r w:rsidRPr="009F272D">
        <w:rPr>
          <w:rFonts w:eastAsia="黑体" w:hAnsi="黑体" w:hint="eastAsia"/>
          <w:bCs/>
          <w:sz w:val="32"/>
          <w:szCs w:val="32"/>
        </w:rPr>
        <w:t>四、政府信息公开行政复议、行政诉讼情况</w:t>
      </w:r>
    </w:p>
    <w:p w:rsidR="009F272D" w:rsidRPr="009F272D" w:rsidRDefault="009F272D" w:rsidP="009F272D">
      <w:pPr>
        <w:widowControl/>
        <w:shd w:val="clear" w:color="auto" w:fill="FFFFFF"/>
        <w:jc w:val="center"/>
        <w:rPr>
          <w:rFonts w:ascii="宋体" w:hAnsi="宋体" w:cs="宋体"/>
          <w:color w:val="333333"/>
          <w:kern w:val="0"/>
          <w:sz w:val="24"/>
        </w:rPr>
      </w:pPr>
    </w:p>
    <w:tbl>
      <w:tblPr>
        <w:tblW w:w="9748" w:type="dxa"/>
        <w:jc w:val="center"/>
        <w:tblCellMar>
          <w:left w:w="0" w:type="dxa"/>
          <w:right w:w="0" w:type="dxa"/>
        </w:tblCellMar>
        <w:tblLook w:val="04A0"/>
      </w:tblPr>
      <w:tblGrid>
        <w:gridCol w:w="650"/>
        <w:gridCol w:w="650"/>
        <w:gridCol w:w="650"/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9F272D" w:rsidRPr="009F272D" w:rsidTr="0040494E">
        <w:trPr>
          <w:jc w:val="center"/>
        </w:trPr>
        <w:tc>
          <w:tcPr>
            <w:tcW w:w="32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行政诉讼</w:t>
            </w:r>
          </w:p>
        </w:tc>
      </w:tr>
      <w:tr w:rsidR="009F272D" w:rsidRPr="009F272D" w:rsidTr="0040494E"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尚未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复议后起诉</w:t>
            </w:r>
          </w:p>
        </w:tc>
      </w:tr>
      <w:tr w:rsidR="009F272D" w:rsidRPr="009F272D" w:rsidTr="0040494E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维持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尚未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维持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其他</w:t>
            </w: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尚未</w:t>
            </w: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9F272D" w:rsidRPr="009F272D" w:rsidTr="0040494E">
        <w:trPr>
          <w:trHeight w:val="672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0"/>
                <w:szCs w:val="20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72D" w:rsidRPr="009F272D" w:rsidRDefault="009F272D" w:rsidP="009F2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9F272D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</w:tr>
    </w:tbl>
    <w:p w:rsidR="009F272D" w:rsidRDefault="009F272D" w:rsidP="009F272D">
      <w:pPr>
        <w:spacing w:line="560" w:lineRule="exact"/>
        <w:rPr>
          <w:rFonts w:eastAsia="黑体" w:hAnsi="黑体"/>
          <w:bCs/>
          <w:sz w:val="32"/>
          <w:szCs w:val="32"/>
        </w:rPr>
      </w:pPr>
    </w:p>
    <w:p w:rsidR="00BE277A" w:rsidRDefault="009F272D">
      <w:pPr>
        <w:spacing w:line="560" w:lineRule="exact"/>
        <w:ind w:left="643"/>
        <w:rPr>
          <w:rFonts w:eastAsia="黑体"/>
          <w:bCs/>
          <w:sz w:val="32"/>
          <w:szCs w:val="32"/>
        </w:rPr>
      </w:pPr>
      <w:r>
        <w:rPr>
          <w:rFonts w:eastAsia="黑体" w:hAnsi="黑体"/>
          <w:bCs/>
          <w:sz w:val="32"/>
          <w:szCs w:val="32"/>
        </w:rPr>
        <w:t>五</w:t>
      </w:r>
      <w:r w:rsidR="007D657B">
        <w:rPr>
          <w:rFonts w:eastAsia="黑体" w:hAnsi="黑体"/>
          <w:bCs/>
          <w:sz w:val="32"/>
          <w:szCs w:val="32"/>
        </w:rPr>
        <w:t>、存在的主要问题及改进情况</w:t>
      </w:r>
    </w:p>
    <w:p w:rsidR="00BE277A" w:rsidRDefault="007D657B" w:rsidP="00326E6E">
      <w:pPr>
        <w:widowControl/>
        <w:spacing w:line="560" w:lineRule="exact"/>
        <w:ind w:firstLineChars="200" w:firstLine="640"/>
        <w:jc w:val="left"/>
        <w:rPr>
          <w:rFonts w:eastAsia="仿宋_GB2312"/>
          <w:b/>
          <w:color w:val="000000"/>
          <w:kern w:val="0"/>
          <w:sz w:val="32"/>
          <w:szCs w:val="32"/>
        </w:rPr>
      </w:pPr>
      <w:r w:rsidRPr="00326E6E">
        <w:rPr>
          <w:rFonts w:eastAsia="仿宋_GB2312"/>
          <w:color w:val="000000"/>
          <w:kern w:val="0"/>
          <w:sz w:val="32"/>
          <w:szCs w:val="32"/>
        </w:rPr>
        <w:t>1</w:t>
      </w:r>
      <w:r w:rsidR="003266A8">
        <w:rPr>
          <w:rFonts w:eastAsia="仿宋_GB2312" w:hint="eastAsia"/>
          <w:color w:val="000000"/>
          <w:kern w:val="0"/>
          <w:sz w:val="32"/>
          <w:szCs w:val="32"/>
        </w:rPr>
        <w:t>．</w:t>
      </w:r>
      <w:r w:rsidRPr="00326E6E">
        <w:rPr>
          <w:rFonts w:eastAsia="仿宋_GB2312"/>
          <w:color w:val="000000"/>
          <w:kern w:val="0"/>
          <w:sz w:val="32"/>
          <w:szCs w:val="32"/>
        </w:rPr>
        <w:t>存在的主要问题。</w:t>
      </w:r>
      <w:r>
        <w:rPr>
          <w:rFonts w:eastAsia="仿宋_GB2312"/>
          <w:color w:val="000000"/>
          <w:sz w:val="32"/>
          <w:szCs w:val="32"/>
        </w:rPr>
        <w:t>政府信息公开专兼职</w:t>
      </w:r>
      <w:r>
        <w:rPr>
          <w:rFonts w:eastAsia="仿宋_GB2312"/>
          <w:kern w:val="0"/>
          <w:sz w:val="32"/>
          <w:szCs w:val="32"/>
        </w:rPr>
        <w:t>工作人员的业务水平仍有待提升，距离上级的要求还存在一定的</w:t>
      </w:r>
      <w:r>
        <w:rPr>
          <w:rFonts w:eastAsia="仿宋_GB2312"/>
          <w:sz w:val="32"/>
          <w:szCs w:val="32"/>
        </w:rPr>
        <w:t>差距</w:t>
      </w:r>
      <w:r>
        <w:rPr>
          <w:rFonts w:eastAsia="仿宋_GB2312"/>
          <w:kern w:val="0"/>
          <w:sz w:val="32"/>
          <w:szCs w:val="32"/>
        </w:rPr>
        <w:t>。</w:t>
      </w:r>
    </w:p>
    <w:p w:rsidR="00BE277A" w:rsidRDefault="007D657B" w:rsidP="00326E6E">
      <w:pPr>
        <w:widowControl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 w:rsidRPr="00326E6E">
        <w:rPr>
          <w:rFonts w:eastAsia="仿宋_GB2312"/>
          <w:color w:val="000000"/>
          <w:kern w:val="0"/>
          <w:sz w:val="32"/>
          <w:szCs w:val="32"/>
        </w:rPr>
        <w:t>2</w:t>
      </w:r>
      <w:r w:rsidR="003266A8">
        <w:rPr>
          <w:rFonts w:eastAsia="仿宋_GB2312" w:hint="eastAsia"/>
          <w:color w:val="000000"/>
          <w:kern w:val="0"/>
          <w:sz w:val="32"/>
          <w:szCs w:val="32"/>
        </w:rPr>
        <w:t>．</w:t>
      </w:r>
      <w:r w:rsidRPr="00326E6E">
        <w:rPr>
          <w:rFonts w:eastAsia="仿宋_GB2312"/>
          <w:color w:val="000000"/>
          <w:kern w:val="0"/>
          <w:sz w:val="32"/>
          <w:szCs w:val="32"/>
        </w:rPr>
        <w:t>改进措施。</w:t>
      </w:r>
      <w:r>
        <w:rPr>
          <w:rFonts w:eastAsia="仿宋_GB2312"/>
          <w:kern w:val="0"/>
          <w:sz w:val="32"/>
          <w:szCs w:val="32"/>
        </w:rPr>
        <w:t>持续加大政府信息公开工作的宣传力度，严格对照上级相关工作要求推进政府信息公开工作，通过参加业务培训、自主学习等途径不断拓展专兼职人员的专业知识，持续提升相关工作人员的业务能力，切实提高政府信息公开工作水平，确保信息更新及时、内容充实。</w:t>
      </w:r>
    </w:p>
    <w:p w:rsidR="00BE277A" w:rsidRDefault="009F272D">
      <w:pPr>
        <w:spacing w:line="560" w:lineRule="exact"/>
        <w:ind w:left="643"/>
        <w:rPr>
          <w:rFonts w:eastAsia="黑体"/>
          <w:bCs/>
          <w:sz w:val="32"/>
          <w:szCs w:val="32"/>
        </w:rPr>
      </w:pPr>
      <w:r>
        <w:rPr>
          <w:rFonts w:eastAsia="黑体" w:hAnsi="黑体"/>
          <w:bCs/>
          <w:sz w:val="32"/>
          <w:szCs w:val="32"/>
        </w:rPr>
        <w:t>六</w:t>
      </w:r>
      <w:r w:rsidR="007D657B">
        <w:rPr>
          <w:rFonts w:eastAsia="黑体" w:hAnsi="黑体"/>
          <w:bCs/>
          <w:sz w:val="32"/>
          <w:szCs w:val="32"/>
        </w:rPr>
        <w:t>、其他需要报告的事项</w:t>
      </w:r>
    </w:p>
    <w:p w:rsidR="00BE277A" w:rsidRDefault="007D657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 w:rsidR="00D91571">
        <w:rPr>
          <w:rFonts w:eastAsia="仿宋_GB2312" w:hint="eastAsia"/>
          <w:sz w:val="32"/>
          <w:szCs w:val="32"/>
        </w:rPr>
        <w:t>．</w:t>
      </w:r>
      <w:r>
        <w:rPr>
          <w:rFonts w:eastAsia="仿宋_GB2312" w:hAnsi="仿宋_GB2312"/>
          <w:sz w:val="32"/>
          <w:szCs w:val="32"/>
        </w:rPr>
        <w:t>政务公开重点工作落实情况。我镇紧紧围绕年度重点工作和人民群众关注的热点问题，结合本地实际，</w:t>
      </w:r>
      <w:r>
        <w:rPr>
          <w:rFonts w:eastAsia="仿宋_GB2312"/>
          <w:color w:val="000000" w:themeColor="text1"/>
          <w:sz w:val="32"/>
          <w:szCs w:val="32"/>
        </w:rPr>
        <w:t>持续</w:t>
      </w:r>
      <w:r>
        <w:rPr>
          <w:rStyle w:val="fontstyle01"/>
          <w:rFonts w:eastAsia="仿宋_GB2312"/>
          <w:color w:val="000000" w:themeColor="text1"/>
          <w:sz w:val="32"/>
          <w:szCs w:val="32"/>
        </w:rPr>
        <w:t>推进政务公开，着重</w:t>
      </w:r>
      <w:r>
        <w:rPr>
          <w:rFonts w:eastAsia="仿宋_GB2312"/>
          <w:color w:val="000000" w:themeColor="text1"/>
          <w:sz w:val="32"/>
          <w:szCs w:val="32"/>
        </w:rPr>
        <w:t>加大重点领域和重大事项的政府信息公开力度，</w:t>
      </w:r>
      <w:r>
        <w:rPr>
          <w:rFonts w:eastAsia="仿宋_GB2312" w:hAnsi="仿宋_GB2312"/>
          <w:sz w:val="32"/>
          <w:szCs w:val="32"/>
        </w:rPr>
        <w:t>拓宽公开形式和渠道，</w:t>
      </w:r>
      <w:r>
        <w:rPr>
          <w:rFonts w:eastAsia="仿宋_GB2312" w:hAnsi="仿宋_GB2312" w:hint="eastAsia"/>
          <w:sz w:val="32"/>
          <w:szCs w:val="32"/>
        </w:rPr>
        <w:t>提高</w:t>
      </w:r>
      <w:r>
        <w:rPr>
          <w:rFonts w:eastAsia="仿宋_GB2312" w:hAnsi="仿宋_GB2312"/>
          <w:sz w:val="32"/>
          <w:szCs w:val="32"/>
        </w:rPr>
        <w:t>公开质量和实效</w:t>
      </w:r>
      <w:bookmarkStart w:id="0" w:name="_GoBack"/>
      <w:bookmarkEnd w:id="0"/>
      <w:r>
        <w:rPr>
          <w:rFonts w:eastAsia="仿宋_GB2312" w:hAnsi="仿宋_GB2312"/>
          <w:sz w:val="32"/>
          <w:szCs w:val="32"/>
        </w:rPr>
        <w:t>，切实保障人民群众的知情权、参与权、表达权和监督权，</w:t>
      </w:r>
      <w:r>
        <w:rPr>
          <w:rStyle w:val="fontstyle01"/>
          <w:rFonts w:eastAsia="仿宋_GB2312"/>
          <w:color w:val="000000" w:themeColor="text1"/>
          <w:sz w:val="32"/>
          <w:szCs w:val="32"/>
        </w:rPr>
        <w:t>让权力在阳光下运行。</w:t>
      </w:r>
    </w:p>
    <w:p w:rsidR="00BE277A" w:rsidRDefault="007D657B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  <w:r w:rsidR="00D9157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四大重点领域政府信息公开落实情况。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一是推进财政资金信息公开，及时对经批准的财政预算、预算调整、预算执行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lastRenderedPageBreak/>
        <w:t>情况报告等进行公示。二是推进公共资源配置信息公开，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及时公开需要社会公众广泛知晓的项目立项、备案、核准信息，强化征收土地方案、征地补偿安置方案等信息的公开工作。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三是推进重大建设项目信息公开，重点围绕基础设施、民生领域等的政府投资项目，做好项目基本信息和招投标公示、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合同订立及履行情况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等信息的公开工作。四是推进公共服务信息公开，积极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通</w:t>
      </w:r>
      <w:r>
        <w:rPr>
          <w:rFonts w:ascii="Times New Roman" w:eastAsia="仿宋_GB2312" w:hAnsi="仿宋_GB2312" w:cs="Times New Roman"/>
          <w:sz w:val="32"/>
          <w:szCs w:val="32"/>
        </w:rPr>
        <w:t>过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仿宋_GB2312" w:cs="Times New Roman"/>
          <w:sz w:val="32"/>
          <w:szCs w:val="32"/>
        </w:rPr>
        <w:t>中国常熟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仿宋_GB2312" w:cs="Times New Roman"/>
          <w:sz w:val="32"/>
          <w:szCs w:val="32"/>
        </w:rPr>
        <w:t>政府门户网站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“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和美尚湖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”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微信公众号等，主动、及时、准确地发布政府信息，特别强化对重要会议、重大活动、重要决策部署、经济运行和社会发展重要动态、重大突发事件及其应对处置情况等方面的信息公开工作。</w:t>
      </w:r>
    </w:p>
    <w:p w:rsidR="00BE277A" w:rsidRDefault="007D657B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</w:t>
      </w:r>
      <w:r w:rsidR="00D9157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人大代表建议和政协委员提案办理结果公开情况。办复人大代表书面意见建议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30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件，按时办结率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100%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，代表满意率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100%</w:t>
      </w:r>
      <w:r>
        <w:rPr>
          <w:rFonts w:ascii="Times New Roman" w:eastAsia="仿宋_GB2312" w:hAnsi="仿宋_GB2312" w:cs="Times New Roman"/>
          <w:color w:val="000000" w:themeColor="text1"/>
          <w:sz w:val="32"/>
          <w:szCs w:val="32"/>
        </w:rPr>
        <w:t>，办理结果均通过书面方式反馈给相关代表。</w:t>
      </w:r>
    </w:p>
    <w:p w:rsidR="00BE277A" w:rsidRPr="00C34D30" w:rsidRDefault="00C34D30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．本机关在办理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年度信息公开申请中未有收取信息处理费用。</w:t>
      </w:r>
    </w:p>
    <w:p w:rsidR="00BE277A" w:rsidRDefault="00BE277A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:rsidR="00C34D30" w:rsidRDefault="00C34D30">
      <w:pPr>
        <w:spacing w:line="560" w:lineRule="exact"/>
        <w:ind w:firstLineChars="1650" w:firstLine="5280"/>
        <w:rPr>
          <w:rFonts w:eastAsia="仿宋_GB2312" w:hAnsi="仿宋_GB2312"/>
          <w:sz w:val="32"/>
          <w:szCs w:val="32"/>
        </w:rPr>
      </w:pPr>
    </w:p>
    <w:p w:rsidR="00BE277A" w:rsidRDefault="007D657B">
      <w:pPr>
        <w:spacing w:line="560" w:lineRule="exact"/>
        <w:ind w:firstLineChars="1650" w:firstLine="5280"/>
        <w:rPr>
          <w:rFonts w:eastAsia="仿宋_GB2312"/>
          <w:sz w:val="32"/>
          <w:szCs w:val="32"/>
        </w:rPr>
      </w:pPr>
      <w:r>
        <w:rPr>
          <w:rFonts w:eastAsia="仿宋_GB2312" w:hAnsi="仿宋_GB2312"/>
          <w:sz w:val="32"/>
          <w:szCs w:val="32"/>
        </w:rPr>
        <w:t>常熟市尚湖镇人民政府</w:t>
      </w:r>
    </w:p>
    <w:p w:rsidR="00BE277A" w:rsidRDefault="007D657B">
      <w:pPr>
        <w:spacing w:line="560" w:lineRule="exact"/>
        <w:ind w:firstLineChars="1750" w:firstLine="5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2023</w:t>
      </w:r>
      <w:r>
        <w:rPr>
          <w:rFonts w:eastAsia="仿宋_GB2312" w:hAnsi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 w:hAnsi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25</w:t>
      </w:r>
      <w:r>
        <w:rPr>
          <w:rFonts w:eastAsia="仿宋_GB2312" w:hAnsi="仿宋_GB2312"/>
          <w:sz w:val="32"/>
          <w:szCs w:val="32"/>
        </w:rPr>
        <w:t>日</w:t>
      </w:r>
    </w:p>
    <w:sectPr w:rsidR="00BE277A" w:rsidSect="00BE277A">
      <w:footerReference w:type="default" r:id="rId7"/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175" w:rsidRDefault="00230175" w:rsidP="00BE277A">
      <w:r>
        <w:separator/>
      </w:r>
    </w:p>
  </w:endnote>
  <w:endnote w:type="continuationSeparator" w:id="1">
    <w:p w:rsidR="00230175" w:rsidRDefault="00230175" w:rsidP="00BE2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035125"/>
    </w:sdtPr>
    <w:sdtContent>
      <w:p w:rsidR="009F272D" w:rsidRDefault="00285E5E">
        <w:pPr>
          <w:pStyle w:val="a5"/>
          <w:jc w:val="center"/>
        </w:pPr>
        <w:fldSimple w:instr="PAGE   \* MERGEFORMAT">
          <w:r w:rsidR="00D934F6" w:rsidRPr="00D934F6">
            <w:rPr>
              <w:noProof/>
              <w:lang w:val="zh-CN"/>
            </w:rPr>
            <w:t>2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7A" w:rsidRDefault="00285E5E">
    <w:pPr>
      <w:pStyle w:val="a5"/>
      <w:jc w:val="center"/>
    </w:pPr>
    <w:r w:rsidRPr="00285E5E">
      <w:fldChar w:fldCharType="begin"/>
    </w:r>
    <w:r w:rsidR="007D657B">
      <w:instrText xml:space="preserve"> PAGE   \* MERGEFORMAT </w:instrText>
    </w:r>
    <w:r w:rsidRPr="00285E5E">
      <w:fldChar w:fldCharType="separate"/>
    </w:r>
    <w:r w:rsidR="00D934F6" w:rsidRPr="00D934F6">
      <w:rPr>
        <w:noProof/>
        <w:lang w:val="zh-CN"/>
      </w:rPr>
      <w:t>4</w:t>
    </w:r>
    <w:r>
      <w:rPr>
        <w:lang w:val="zh-CN"/>
      </w:rPr>
      <w:fldChar w:fldCharType="end"/>
    </w:r>
  </w:p>
  <w:p w:rsidR="00BE277A" w:rsidRDefault="00BE277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175" w:rsidRDefault="00230175" w:rsidP="00BE277A">
      <w:r>
        <w:separator/>
      </w:r>
    </w:p>
  </w:footnote>
  <w:footnote w:type="continuationSeparator" w:id="1">
    <w:p w:rsidR="00230175" w:rsidRDefault="00230175" w:rsidP="00BE27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MzZjliNTY3NDg3OWM3MTFjZDFjYjBmM2YzMDZlNWMifQ=="/>
  </w:docVars>
  <w:rsids>
    <w:rsidRoot w:val="00462995"/>
    <w:rsid w:val="0000223D"/>
    <w:rsid w:val="0000633F"/>
    <w:rsid w:val="00007DAE"/>
    <w:rsid w:val="00011321"/>
    <w:rsid w:val="0001365C"/>
    <w:rsid w:val="00023D1B"/>
    <w:rsid w:val="000241B7"/>
    <w:rsid w:val="000258DE"/>
    <w:rsid w:val="00026E88"/>
    <w:rsid w:val="000304EA"/>
    <w:rsid w:val="00030B01"/>
    <w:rsid w:val="0003560D"/>
    <w:rsid w:val="0003740F"/>
    <w:rsid w:val="000706CB"/>
    <w:rsid w:val="00070E9E"/>
    <w:rsid w:val="00077333"/>
    <w:rsid w:val="00077C64"/>
    <w:rsid w:val="00084FAB"/>
    <w:rsid w:val="000851B0"/>
    <w:rsid w:val="00092F7C"/>
    <w:rsid w:val="00094B9C"/>
    <w:rsid w:val="000A06B9"/>
    <w:rsid w:val="000A1A88"/>
    <w:rsid w:val="000B72A4"/>
    <w:rsid w:val="000C0093"/>
    <w:rsid w:val="000C40D9"/>
    <w:rsid w:val="000E72A9"/>
    <w:rsid w:val="000F0DFD"/>
    <w:rsid w:val="000F4FFF"/>
    <w:rsid w:val="000F7650"/>
    <w:rsid w:val="001032B1"/>
    <w:rsid w:val="001077CC"/>
    <w:rsid w:val="00110617"/>
    <w:rsid w:val="00111BF4"/>
    <w:rsid w:val="00114A7B"/>
    <w:rsid w:val="00115235"/>
    <w:rsid w:val="00117DB5"/>
    <w:rsid w:val="00122438"/>
    <w:rsid w:val="00130E1C"/>
    <w:rsid w:val="00132A89"/>
    <w:rsid w:val="00133075"/>
    <w:rsid w:val="00134BFA"/>
    <w:rsid w:val="00135D9B"/>
    <w:rsid w:val="001411BA"/>
    <w:rsid w:val="00141600"/>
    <w:rsid w:val="001536A7"/>
    <w:rsid w:val="00165BF9"/>
    <w:rsid w:val="0017652D"/>
    <w:rsid w:val="001A26F2"/>
    <w:rsid w:val="001C3032"/>
    <w:rsid w:val="001D2943"/>
    <w:rsid w:val="001D3B3E"/>
    <w:rsid w:val="001E6367"/>
    <w:rsid w:val="001F0ED5"/>
    <w:rsid w:val="001F6436"/>
    <w:rsid w:val="002172CB"/>
    <w:rsid w:val="002203AE"/>
    <w:rsid w:val="00220D30"/>
    <w:rsid w:val="00222CD2"/>
    <w:rsid w:val="00230175"/>
    <w:rsid w:val="00245439"/>
    <w:rsid w:val="00246542"/>
    <w:rsid w:val="00246B22"/>
    <w:rsid w:val="0024790B"/>
    <w:rsid w:val="0026088E"/>
    <w:rsid w:val="00261F77"/>
    <w:rsid w:val="00265197"/>
    <w:rsid w:val="002745A7"/>
    <w:rsid w:val="00274DBC"/>
    <w:rsid w:val="00283340"/>
    <w:rsid w:val="0028518F"/>
    <w:rsid w:val="00285E5E"/>
    <w:rsid w:val="0029225C"/>
    <w:rsid w:val="002A4F1C"/>
    <w:rsid w:val="002C1255"/>
    <w:rsid w:val="002D35AA"/>
    <w:rsid w:val="002E3840"/>
    <w:rsid w:val="002E4258"/>
    <w:rsid w:val="002E74D2"/>
    <w:rsid w:val="002F2A28"/>
    <w:rsid w:val="00304ACD"/>
    <w:rsid w:val="00311627"/>
    <w:rsid w:val="0031437F"/>
    <w:rsid w:val="00317487"/>
    <w:rsid w:val="003266A8"/>
    <w:rsid w:val="003267DD"/>
    <w:rsid w:val="00326E6E"/>
    <w:rsid w:val="00336C6F"/>
    <w:rsid w:val="003408DD"/>
    <w:rsid w:val="00345316"/>
    <w:rsid w:val="00351A47"/>
    <w:rsid w:val="003677E1"/>
    <w:rsid w:val="003767AE"/>
    <w:rsid w:val="00391B86"/>
    <w:rsid w:val="003942B6"/>
    <w:rsid w:val="003A5ACF"/>
    <w:rsid w:val="003B02B5"/>
    <w:rsid w:val="003B4C44"/>
    <w:rsid w:val="003B7635"/>
    <w:rsid w:val="003C506C"/>
    <w:rsid w:val="003D0932"/>
    <w:rsid w:val="003D5193"/>
    <w:rsid w:val="003E32C4"/>
    <w:rsid w:val="003E3599"/>
    <w:rsid w:val="003E4955"/>
    <w:rsid w:val="003F457D"/>
    <w:rsid w:val="00404A53"/>
    <w:rsid w:val="00406790"/>
    <w:rsid w:val="00410642"/>
    <w:rsid w:val="00416B32"/>
    <w:rsid w:val="00424481"/>
    <w:rsid w:val="00424F98"/>
    <w:rsid w:val="00426F27"/>
    <w:rsid w:val="00431F4B"/>
    <w:rsid w:val="004358A6"/>
    <w:rsid w:val="0044064D"/>
    <w:rsid w:val="004425D2"/>
    <w:rsid w:val="00445222"/>
    <w:rsid w:val="00453757"/>
    <w:rsid w:val="00457046"/>
    <w:rsid w:val="0046281B"/>
    <w:rsid w:val="00462995"/>
    <w:rsid w:val="00467449"/>
    <w:rsid w:val="00476110"/>
    <w:rsid w:val="00490FE4"/>
    <w:rsid w:val="0049536E"/>
    <w:rsid w:val="00495F80"/>
    <w:rsid w:val="004B07E9"/>
    <w:rsid w:val="004C5B3D"/>
    <w:rsid w:val="004E0455"/>
    <w:rsid w:val="004E63D4"/>
    <w:rsid w:val="004F545D"/>
    <w:rsid w:val="00504C2D"/>
    <w:rsid w:val="005134AC"/>
    <w:rsid w:val="0052062E"/>
    <w:rsid w:val="005240C5"/>
    <w:rsid w:val="005334F9"/>
    <w:rsid w:val="00534CBC"/>
    <w:rsid w:val="0054053A"/>
    <w:rsid w:val="0054127F"/>
    <w:rsid w:val="005420B2"/>
    <w:rsid w:val="005716B5"/>
    <w:rsid w:val="005A1BB1"/>
    <w:rsid w:val="005A32F5"/>
    <w:rsid w:val="005A4087"/>
    <w:rsid w:val="005A626B"/>
    <w:rsid w:val="005B121A"/>
    <w:rsid w:val="005B39B4"/>
    <w:rsid w:val="005C4B80"/>
    <w:rsid w:val="005C64B6"/>
    <w:rsid w:val="005D0AE1"/>
    <w:rsid w:val="005E26D3"/>
    <w:rsid w:val="005E3157"/>
    <w:rsid w:val="005F41C9"/>
    <w:rsid w:val="00610991"/>
    <w:rsid w:val="00611DC8"/>
    <w:rsid w:val="00633E3A"/>
    <w:rsid w:val="00637339"/>
    <w:rsid w:val="00640634"/>
    <w:rsid w:val="00643506"/>
    <w:rsid w:val="006572B6"/>
    <w:rsid w:val="006623B1"/>
    <w:rsid w:val="006661A2"/>
    <w:rsid w:val="00666951"/>
    <w:rsid w:val="00680A25"/>
    <w:rsid w:val="006925DD"/>
    <w:rsid w:val="006B446C"/>
    <w:rsid w:val="006D068E"/>
    <w:rsid w:val="006D30BF"/>
    <w:rsid w:val="006D7648"/>
    <w:rsid w:val="006E10AF"/>
    <w:rsid w:val="006E5845"/>
    <w:rsid w:val="006F716F"/>
    <w:rsid w:val="007033B3"/>
    <w:rsid w:val="0070365B"/>
    <w:rsid w:val="00704C22"/>
    <w:rsid w:val="00714A4A"/>
    <w:rsid w:val="0071502F"/>
    <w:rsid w:val="007346EA"/>
    <w:rsid w:val="00740A2A"/>
    <w:rsid w:val="00745169"/>
    <w:rsid w:val="0074626C"/>
    <w:rsid w:val="00757919"/>
    <w:rsid w:val="00782442"/>
    <w:rsid w:val="00785F65"/>
    <w:rsid w:val="007B5CB4"/>
    <w:rsid w:val="007C07E6"/>
    <w:rsid w:val="007C0B05"/>
    <w:rsid w:val="007C52C8"/>
    <w:rsid w:val="007D657B"/>
    <w:rsid w:val="007E7CE7"/>
    <w:rsid w:val="008040F0"/>
    <w:rsid w:val="00810EF5"/>
    <w:rsid w:val="00821FD5"/>
    <w:rsid w:val="008329A8"/>
    <w:rsid w:val="00840027"/>
    <w:rsid w:val="0084313C"/>
    <w:rsid w:val="008605DE"/>
    <w:rsid w:val="00892CFD"/>
    <w:rsid w:val="008A7178"/>
    <w:rsid w:val="008C4986"/>
    <w:rsid w:val="008D693F"/>
    <w:rsid w:val="008E0CA5"/>
    <w:rsid w:val="008F363A"/>
    <w:rsid w:val="008F6873"/>
    <w:rsid w:val="00911BD4"/>
    <w:rsid w:val="00914BD1"/>
    <w:rsid w:val="00922ED1"/>
    <w:rsid w:val="00923AE5"/>
    <w:rsid w:val="009240A7"/>
    <w:rsid w:val="00935B69"/>
    <w:rsid w:val="00940004"/>
    <w:rsid w:val="00947004"/>
    <w:rsid w:val="00956200"/>
    <w:rsid w:val="00957426"/>
    <w:rsid w:val="00970719"/>
    <w:rsid w:val="009709A9"/>
    <w:rsid w:val="00971D50"/>
    <w:rsid w:val="00982A8F"/>
    <w:rsid w:val="00990EFD"/>
    <w:rsid w:val="009927F1"/>
    <w:rsid w:val="00995829"/>
    <w:rsid w:val="009A5507"/>
    <w:rsid w:val="009A56D2"/>
    <w:rsid w:val="009A5D9E"/>
    <w:rsid w:val="009A63DF"/>
    <w:rsid w:val="009B1AB6"/>
    <w:rsid w:val="009B31C8"/>
    <w:rsid w:val="009B3ECD"/>
    <w:rsid w:val="009B62CF"/>
    <w:rsid w:val="009C482F"/>
    <w:rsid w:val="009D3FA8"/>
    <w:rsid w:val="009F272D"/>
    <w:rsid w:val="009F2C6E"/>
    <w:rsid w:val="009F3194"/>
    <w:rsid w:val="009F3EA4"/>
    <w:rsid w:val="009F7BEA"/>
    <w:rsid w:val="00A004F7"/>
    <w:rsid w:val="00A00C00"/>
    <w:rsid w:val="00A12E7C"/>
    <w:rsid w:val="00A15163"/>
    <w:rsid w:val="00A25FB2"/>
    <w:rsid w:val="00A35BB7"/>
    <w:rsid w:val="00A7524E"/>
    <w:rsid w:val="00A863A5"/>
    <w:rsid w:val="00A87A64"/>
    <w:rsid w:val="00A9056E"/>
    <w:rsid w:val="00A9412A"/>
    <w:rsid w:val="00AA00A3"/>
    <w:rsid w:val="00AA6179"/>
    <w:rsid w:val="00AB4527"/>
    <w:rsid w:val="00AB4F49"/>
    <w:rsid w:val="00AC32BF"/>
    <w:rsid w:val="00AC4422"/>
    <w:rsid w:val="00AC6356"/>
    <w:rsid w:val="00AD1A00"/>
    <w:rsid w:val="00AD6282"/>
    <w:rsid w:val="00AE2EB9"/>
    <w:rsid w:val="00AE3881"/>
    <w:rsid w:val="00AE498D"/>
    <w:rsid w:val="00AF14A5"/>
    <w:rsid w:val="00AF427A"/>
    <w:rsid w:val="00B145BB"/>
    <w:rsid w:val="00B1543D"/>
    <w:rsid w:val="00B16972"/>
    <w:rsid w:val="00B21846"/>
    <w:rsid w:val="00B2307B"/>
    <w:rsid w:val="00B355A4"/>
    <w:rsid w:val="00B36559"/>
    <w:rsid w:val="00B42F51"/>
    <w:rsid w:val="00B45A5C"/>
    <w:rsid w:val="00B51F56"/>
    <w:rsid w:val="00B60A73"/>
    <w:rsid w:val="00B61F49"/>
    <w:rsid w:val="00B6201E"/>
    <w:rsid w:val="00B67CF0"/>
    <w:rsid w:val="00B70282"/>
    <w:rsid w:val="00B73AE0"/>
    <w:rsid w:val="00B73D82"/>
    <w:rsid w:val="00B7452D"/>
    <w:rsid w:val="00B8742C"/>
    <w:rsid w:val="00B95414"/>
    <w:rsid w:val="00BA3703"/>
    <w:rsid w:val="00BB31E2"/>
    <w:rsid w:val="00BC3201"/>
    <w:rsid w:val="00BC618A"/>
    <w:rsid w:val="00BD05E1"/>
    <w:rsid w:val="00BE277A"/>
    <w:rsid w:val="00BE339D"/>
    <w:rsid w:val="00C20F22"/>
    <w:rsid w:val="00C21E3D"/>
    <w:rsid w:val="00C3464E"/>
    <w:rsid w:val="00C34D30"/>
    <w:rsid w:val="00C365A4"/>
    <w:rsid w:val="00C36ED6"/>
    <w:rsid w:val="00C4108E"/>
    <w:rsid w:val="00C52B02"/>
    <w:rsid w:val="00C552E5"/>
    <w:rsid w:val="00C66085"/>
    <w:rsid w:val="00C6669F"/>
    <w:rsid w:val="00C71AD1"/>
    <w:rsid w:val="00C84770"/>
    <w:rsid w:val="00C87829"/>
    <w:rsid w:val="00C95675"/>
    <w:rsid w:val="00C97E8E"/>
    <w:rsid w:val="00CB6173"/>
    <w:rsid w:val="00CE1E59"/>
    <w:rsid w:val="00CF133A"/>
    <w:rsid w:val="00CF4481"/>
    <w:rsid w:val="00D02108"/>
    <w:rsid w:val="00D0279E"/>
    <w:rsid w:val="00D05F9E"/>
    <w:rsid w:val="00D076BE"/>
    <w:rsid w:val="00D16752"/>
    <w:rsid w:val="00D2770B"/>
    <w:rsid w:val="00D35CD5"/>
    <w:rsid w:val="00D50F10"/>
    <w:rsid w:val="00D554EE"/>
    <w:rsid w:val="00D64C39"/>
    <w:rsid w:val="00D65AE1"/>
    <w:rsid w:val="00D709A1"/>
    <w:rsid w:val="00D813E4"/>
    <w:rsid w:val="00D82953"/>
    <w:rsid w:val="00D8656D"/>
    <w:rsid w:val="00D91571"/>
    <w:rsid w:val="00D934F6"/>
    <w:rsid w:val="00DA44FF"/>
    <w:rsid w:val="00DB451C"/>
    <w:rsid w:val="00DC5073"/>
    <w:rsid w:val="00DE6156"/>
    <w:rsid w:val="00DF078A"/>
    <w:rsid w:val="00DF1F65"/>
    <w:rsid w:val="00E012BB"/>
    <w:rsid w:val="00E10E8A"/>
    <w:rsid w:val="00E12090"/>
    <w:rsid w:val="00E22B68"/>
    <w:rsid w:val="00E23A20"/>
    <w:rsid w:val="00E25EAC"/>
    <w:rsid w:val="00E417A6"/>
    <w:rsid w:val="00E46765"/>
    <w:rsid w:val="00E55359"/>
    <w:rsid w:val="00E67D8E"/>
    <w:rsid w:val="00E70E31"/>
    <w:rsid w:val="00E87562"/>
    <w:rsid w:val="00E90E71"/>
    <w:rsid w:val="00E91C98"/>
    <w:rsid w:val="00EA3EA6"/>
    <w:rsid w:val="00EB488D"/>
    <w:rsid w:val="00EB4A43"/>
    <w:rsid w:val="00EC340E"/>
    <w:rsid w:val="00ED20A4"/>
    <w:rsid w:val="00EE7EE5"/>
    <w:rsid w:val="00F00879"/>
    <w:rsid w:val="00F02F54"/>
    <w:rsid w:val="00F0564A"/>
    <w:rsid w:val="00F06B5A"/>
    <w:rsid w:val="00F1605A"/>
    <w:rsid w:val="00F22DC8"/>
    <w:rsid w:val="00F23065"/>
    <w:rsid w:val="00F24E7B"/>
    <w:rsid w:val="00F275C3"/>
    <w:rsid w:val="00F4395B"/>
    <w:rsid w:val="00F56DEA"/>
    <w:rsid w:val="00F62B3F"/>
    <w:rsid w:val="00F64043"/>
    <w:rsid w:val="00F72043"/>
    <w:rsid w:val="00F73D52"/>
    <w:rsid w:val="00F77B08"/>
    <w:rsid w:val="00FA29D6"/>
    <w:rsid w:val="00FB1D86"/>
    <w:rsid w:val="00FB5FA1"/>
    <w:rsid w:val="00FB6A74"/>
    <w:rsid w:val="00FC1106"/>
    <w:rsid w:val="00FC42C9"/>
    <w:rsid w:val="00FC660D"/>
    <w:rsid w:val="00FE14C8"/>
    <w:rsid w:val="00FF6CBB"/>
    <w:rsid w:val="657C0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27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BE277A"/>
    <w:pPr>
      <w:spacing w:line="560" w:lineRule="atLeast"/>
      <w:ind w:firstLineChars="200" w:firstLine="624"/>
    </w:pPr>
    <w:rPr>
      <w:rFonts w:eastAsia="仿宋_GB2312"/>
      <w:spacing w:val="-4"/>
      <w:sz w:val="32"/>
      <w:szCs w:val="20"/>
    </w:rPr>
  </w:style>
  <w:style w:type="paragraph" w:styleId="a4">
    <w:name w:val="Date"/>
    <w:basedOn w:val="a"/>
    <w:next w:val="a"/>
    <w:link w:val="Char0"/>
    <w:rsid w:val="00BE277A"/>
    <w:pPr>
      <w:ind w:leftChars="2500" w:left="100"/>
    </w:pPr>
  </w:style>
  <w:style w:type="paragraph" w:styleId="a5">
    <w:name w:val="footer"/>
    <w:basedOn w:val="a"/>
    <w:link w:val="Char1"/>
    <w:uiPriority w:val="99"/>
    <w:rsid w:val="00BE27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rsid w:val="00BE27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BE27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basedOn w:val="a0"/>
    <w:rsid w:val="00BE277A"/>
    <w:rPr>
      <w:color w:val="000000"/>
      <w:u w:val="none"/>
    </w:rPr>
  </w:style>
  <w:style w:type="character" w:customStyle="1" w:styleId="Char2">
    <w:name w:val="页眉 Char"/>
    <w:basedOn w:val="a0"/>
    <w:link w:val="a6"/>
    <w:uiPriority w:val="99"/>
    <w:rsid w:val="00BE277A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E277A"/>
    <w:rPr>
      <w:kern w:val="2"/>
      <w:sz w:val="18"/>
      <w:szCs w:val="18"/>
    </w:rPr>
  </w:style>
  <w:style w:type="character" w:customStyle="1" w:styleId="Char">
    <w:name w:val="正文文本缩进 Char"/>
    <w:basedOn w:val="a0"/>
    <w:link w:val="a3"/>
    <w:rsid w:val="00BE277A"/>
    <w:rPr>
      <w:rFonts w:eastAsia="仿宋_GB2312"/>
      <w:spacing w:val="-4"/>
      <w:kern w:val="2"/>
      <w:sz w:val="32"/>
    </w:rPr>
  </w:style>
  <w:style w:type="character" w:customStyle="1" w:styleId="Char0">
    <w:name w:val="日期 Char"/>
    <w:basedOn w:val="a0"/>
    <w:link w:val="a4"/>
    <w:rsid w:val="00BE277A"/>
    <w:rPr>
      <w:kern w:val="2"/>
      <w:sz w:val="21"/>
      <w:szCs w:val="24"/>
    </w:rPr>
  </w:style>
  <w:style w:type="character" w:customStyle="1" w:styleId="fontstyle01">
    <w:name w:val="fontstyle01"/>
    <w:basedOn w:val="a0"/>
    <w:qFormat/>
    <w:rsid w:val="00BE277A"/>
  </w:style>
  <w:style w:type="paragraph" w:styleId="a9">
    <w:name w:val="Balloon Text"/>
    <w:basedOn w:val="a"/>
    <w:link w:val="Char3"/>
    <w:rsid w:val="009F272D"/>
    <w:rPr>
      <w:sz w:val="18"/>
      <w:szCs w:val="18"/>
    </w:rPr>
  </w:style>
  <w:style w:type="character" w:customStyle="1" w:styleId="Char3">
    <w:name w:val="批注框文本 Char"/>
    <w:basedOn w:val="a0"/>
    <w:link w:val="a9"/>
    <w:rsid w:val="009F272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5</Pages>
  <Words>406</Words>
  <Characters>2315</Characters>
  <Application>Microsoft Office Word</Application>
  <DocSecurity>0</DocSecurity>
  <Lines>19</Lines>
  <Paragraphs>5</Paragraphs>
  <ScaleCrop>false</ScaleCrop>
  <Company>CHINA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古里镇2009年政府信息公开工作年度报告</dc:title>
  <dc:creator>万晓军</dc:creator>
  <cp:lastModifiedBy>范烨星</cp:lastModifiedBy>
  <cp:revision>94</cp:revision>
  <cp:lastPrinted>2015-12-04T02:47:00Z</cp:lastPrinted>
  <dcterms:created xsi:type="dcterms:W3CDTF">2020-01-22T10:34:00Z</dcterms:created>
  <dcterms:modified xsi:type="dcterms:W3CDTF">2023-01-29T06:37:00Z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911F7F9F75AD4A548780FA474D28D586</vt:lpwstr>
  </property>
</Properties>
</file>