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6" w:rsidRDefault="00FA5096" w:rsidP="00FA5096">
      <w:pPr>
        <w:snapToGrid w:val="0"/>
        <w:spacing w:line="400" w:lineRule="exact"/>
        <w:rPr>
          <w:rFonts w:ascii="仿宋_GB2312" w:eastAsia="仿宋_GB2312" w:hAnsi="宋体" w:cs="宋体"/>
          <w:color w:val="000000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zCs w:val="32"/>
        </w:rPr>
        <w:t>附件2：</w:t>
      </w:r>
    </w:p>
    <w:p w:rsidR="00FA5096" w:rsidRDefault="00FA5096" w:rsidP="00FA5096">
      <w:pPr>
        <w:snapToGrid w:val="0"/>
        <w:spacing w:line="400" w:lineRule="exact"/>
        <w:rPr>
          <w:rFonts w:ascii="仿宋_GB2312" w:eastAsia="仿宋_GB2312" w:hAnsi="宋体" w:cs="宋体"/>
          <w:color w:val="000000"/>
          <w:szCs w:val="32"/>
        </w:rPr>
      </w:pPr>
    </w:p>
    <w:p w:rsidR="00FA5096" w:rsidRDefault="00FA5096" w:rsidP="00FA5096">
      <w:pPr>
        <w:tabs>
          <w:tab w:val="left" w:pos="2880"/>
        </w:tabs>
        <w:snapToGrid w:val="0"/>
        <w:spacing w:line="400" w:lineRule="exact"/>
        <w:jc w:val="center"/>
        <w:rPr>
          <w:rFonts w:ascii="宋体" w:eastAsia="宋体" w:hAnsi="宋体" w:cs="方正小标宋_GBK"/>
          <w:b/>
          <w:spacing w:val="-6"/>
          <w:sz w:val="40"/>
          <w:szCs w:val="40"/>
        </w:rPr>
      </w:pPr>
      <w:r>
        <w:rPr>
          <w:rFonts w:ascii="宋体" w:eastAsia="宋体" w:hAnsi="宋体" w:cs="方正小标宋_GBK" w:hint="eastAsia"/>
          <w:b/>
          <w:spacing w:val="-6"/>
          <w:sz w:val="40"/>
          <w:szCs w:val="40"/>
        </w:rPr>
        <w:t>往年度常熟市劳动关系和谐企业复核确认名单</w:t>
      </w:r>
    </w:p>
    <w:p w:rsidR="00FA5096" w:rsidRDefault="00FA5096" w:rsidP="00FA5096">
      <w:pPr>
        <w:tabs>
          <w:tab w:val="left" w:pos="2880"/>
        </w:tabs>
        <w:snapToGrid w:val="0"/>
        <w:spacing w:line="400" w:lineRule="exact"/>
        <w:jc w:val="center"/>
        <w:rPr>
          <w:rFonts w:ascii="宋体" w:eastAsia="宋体" w:hAnsi="宋体" w:cs="方正小标宋_GBK"/>
          <w:b/>
          <w:spacing w:val="-6"/>
          <w:sz w:val="40"/>
          <w:szCs w:val="40"/>
        </w:rPr>
      </w:pP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常熟市无缝钢管有限公司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吉本工艺(常熟)有限公司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常熟市华德粉末冶金有限公司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创美工艺(常熟)有限公司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江苏东盾木业集团有限公司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常熟市减速器制造有限公司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常熟涤纶有限公司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常熟市柯思达冷轧带钢有限公司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常熟市杜尼电子有限责任公司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常熟市友邦散热器有限责任公司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常熟市屠宰成套设备厂有限公司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常熟市金力达化纤有限公司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常熟市邮电器材有限公司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江苏扬子重型机械制造有限公司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齐豪纺织（常熟）有限公司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金牌模具(常熟)有限公司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常熟郡是辅料有限公司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常熟市卡斯特金属制品厂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常熟天天袜业有限公司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苏州富美纺织科技有限公司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科博特高温材料(苏州)有限公司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奕东电子(常熟)有限公司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苏州钢特威钢管有限公司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常熟外轮代理有限公司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常熟兴华港口有限公司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芬欧汇川（中国）有限公司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常熟华润化工有限公司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安吉智行物流(苏州）有限公司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常熟长恒物流有限公司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江苏常熟发电有限公司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常熟中远海运物流有限公司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华润电力(常熟)有限公司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大八化工（常熟）有限公司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欧米亚钙业(常熟)有限公司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常熟美克尼化工有限公司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常熟日油化工有限公司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江苏皮尔金顿耀皮玻璃有限公司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常熟耀皮特种玻璃有限公司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常熟聚和化学有限公司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芬欧蓝泰标签(中国)有限公司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瑞博(苏州)制药有限公司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长兴合成树脂(常熟)有限公司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常熟米山化学工业有限公司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林肯润滑设备(常熟)有限公司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江苏康博工业固体废弃物处置有限公司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江苏理文化工有限公司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苏州福彬新科化学有限公司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常熟出口加工区开发建设有限公司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常熟富莱斯特热流系统制造有限公司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苏州市贝特利高分子材料股份有限公司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江苏亨通高压海缆有限公司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苏州施耐德电梯有限公司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常熟长江港务有限公司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江苏波士胶粘合剂有限公司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江苏舒茨测控设备股份有限公司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捷恩智无纺材料(常熟)有限公司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东洋纺汽车饰件(常熟)有限公司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常熟浦发第二热电能源有限公司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常熟特殊陶业有限公司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捷必福工程塑料(常熟)有限公司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住友橡胶(中国)有限公司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夏普办公设备(常熟)有限公司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伊丹树脂制品（常熟）有限公司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常熟海伦电子设备有限公司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常熟市天然气有限公司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常熟古建园林股份有限公司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常熟市弹簧厂（普通合伙）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常熟市虞城大酒店有限责任公司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常熟市中江进出口有限公司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苏州常安保安服务有限公司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常熟市建矿机械有限责任公司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常熟市路灯安装工程有限公司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常熟市海外贸易有限公司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常熟市农副产品交易城有限公司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常熟市建发医药有限公司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常熟市璟众汽车销售服务有限公司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日新（常熟）国际物流有限公司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常熟市装卸运输公司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常熟通润汽车修理设备有限公司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永安行科技股份有限公司常熟分公司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常熟通润举升机械设备有限公司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常熟市平盛行汽车维修有限公司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江苏常熟农村商业银行股份有限公司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常熟大润发超市有限公司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江苏梦兰集团有限公司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中国移动通信集团江苏有限公司常熟分公司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中国电信股份有限公司常熟分公司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国网江苏省电力有限公司常熟市供电分公司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常熟市中天汽车销售服务有限公司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常熟市城市经营投资有限公司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常熟市第二人民医院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常熟华宏汽车销售服务有限公司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常熟市污水处理厂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常熟市交通规划设计院有限公司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江苏江南商贸集团有限责任公司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常熟国际汽配城投资置业有限公司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常熟通润汽车零部件股份有限公司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江苏中科梦兰电子科技有限公司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常熟八佰伴商贸有限公司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江苏华亭建筑装饰工程有限公司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江苏聚晟立新物业服务有限公司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常熟德福汽车销售服务有限公司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常熟市华诚建设工程有限责任公司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常熟市常运公共交通有限公司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常熟市伟杰汽车销售服务有限公司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常熟贺骏汽车销售服务有限公司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常熟建工建设集团有限公司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常熟市城乡公交客运有限公司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常熟市华通汽车销售服务有限公司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苏州欧尚超市有限公司常熟珠江店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常熟通润汽车千斤顶有限公司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常熟市大通市政建设监理有限公司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常熟通润汽车零部件进出口有限公司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四川卢米埃影业有限公司常熟分公司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常熟威固汽配贸易有限公司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江苏省常熟市农业机械有限公司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江苏凤凰新华书店集团有限公司常熟分公司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江苏常诚建筑咨询监理有限责任公司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常熟市电缆厂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常熟市现代通信实业有限公司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中国邮政集团公司江苏省常熟市分公司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江苏中法水务股份有限公司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常熟中材装备重型机械有限公司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江苏虞丰物业服务有限公司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苏州康鑫医药有限公司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苏州欧尚超市有限公司常熟黄河店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常熟牙博士口腔门诊部有限责任公司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常熟市常信通信服务有限公司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江苏省常熟市日用杂品果品总公司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常熟市果菜副食品公司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常熟市琴丰化纺厂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常熟市金属工艺总厂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常熟市双正建设工程造价咨询有限公司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江苏新合作常客隆连锁超市有限公司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常熟市新合作常客隆购物广场有限公司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常熟市常客隆华合便利连锁有限公司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常熟华东汽车有限公司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常熟市虞山绿茶有限公司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常熟市金成油脂有限公司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江苏省常熟市生产资料有限责任公司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江苏亿通高科技股份有限公司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常熟市保障房开发建设有限公司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江苏鑫华能环保工程股份有限公司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 xml:space="preserve">常熟市洁霸物业管理有限公司 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常熟市宏芳针织服饰有限公司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苏州远飞造纸技术有限公司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常熟市新蕾针织有限公司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常熟市荣春电力金具铸造有限公司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江苏德仪服饰有限公司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常熟市华海船舶设备厂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常熟市国盛针织机械厂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常熟市嘉诚织造有限公司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江苏欧玛机械有限公司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常熟市华夏仪表有限公司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常熟市华银焊料有限公司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常熟市碧溪机械厂有限公司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江苏常明电力设备有限公司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常熟市船用配件厂有限公司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常熟市顺盛印刷包装厂有限公司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常熟市天银机电股份有限公司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常熟市港城起重工具有限责任公司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江苏益通印染有限公司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常熟市华商制衣有限公司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江苏嘉洋华联建筑装饰股份有限公司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常熟市劳务工程公司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常熟市第二市政路桥建设工程有限公司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常熟市吴市劳务有限责任公司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常熟市万乐针织毛皮有限公司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长兴特殊材料(苏州)有限公司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常熟市中和化纤织造有限公司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常熟市东海电子元件有限公司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常熟市建苑电子元件有限公司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常熟欣格制衣有限公司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常熟鸽球印染有限公司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常熟机械总厂有限公司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常熟量具刃具厂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常熟开关制造有限公司(原常熟开关厂)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常熟华一微电子材料有限公司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常熟长城轴承有限公司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常熟印刷厂有限公司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常熟雷允上制药有限公司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常熟重型机械制造有限公司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江苏通润机电集团有限公司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常熟市交电家电有限责任公司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常熟市中源电力设备有限公司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苏州京浜光电科技股份有限公司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常熟市丙纶有限责任公司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常熟市汽车饰件股份有限公司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江苏金龙科技股份有限公司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苏州美仓时装有限公司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常熟市福凯盛污水处理有限公司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常熟市常安特种守押保安服务有限公司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江苏大宇空调设备有限公司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常熟市新达模塑成型有限公司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常熟东南塑料有限公司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常熟瑞特电气股份有限公司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常熟市南洋镀饰有限公司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常熟市辐照技术应用厂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常熟富士电机有限公司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常熟市特种冷冻机有限公司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常熟市票证彩印有限公司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苏州通润驱动设备股份有限公司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常熟市大义污水处理有限公司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江苏鸽球环保科技集团有限公司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常熟苏源热电有限公司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江苏福裕实业有限公司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常熟市新海华汽车客运服务有限公司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江苏雪龙电器有限公司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常熟安通林汽车饰件有限公司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常熟通江机械有限公司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常熟市景弘盛通信科技股份有限公司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苏州天铭磁业有限公司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常熟市千斤顶厂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奥特冷机系统(常熟)有限公司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圣峰建设有限公司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常熟天地煤机装备有限公司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常熟宝信汽车销售服务有限公司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常熟非凡新材股份有限公司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常熟市德虞矿山机电有限公司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常熟市百联自动机械有限公司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中稀（常熟）稀土新材料有限公司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东洋热交换器(常熟)有限公司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常熟市瀛环色织有限责任公司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常熟纺织机械厂有限公司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常熟环球建材有限公司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苏州市吉成酱业酿造有限公司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江苏金澄五金工具有限公司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常熟中信建材有限公司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常熟中诚工具箱柜有限公司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常熟市宝沣特种纤维有限公司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常熟市梅李综合市场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常熟市梅李机械制造有限公司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法兰克斯管道紧固件（常熟）有限公司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常熟市梅李污水处理有限公司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伊诺克（常熟）管道材料有限公司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常熟美迪洋皮革有限公司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常熟凯明金属制品有限公司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常熟凯迪金属制品有限公司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苏州辽鞍机械有限公司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常熟市大柱锚链附件有限公司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田村精工电子（常熟）有限公司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常熟市富邦胶带有限责任公司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常熟亚科新材料科技有限公司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常熟尚齿齿科材料有限公司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常熟市常源变压器有限公司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常熟市双龙无纺设备有限公司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江苏环湖宏顺彩钢泡塑有限公司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常熟华鑫纺织有限公司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江苏远洋药业股份有限公司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常熟市京海机械制造有限公司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苏州东胜化纤纺织有限公司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常熟市长江胶带有限公司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永华化学股份有限公司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常熟市晶华化工有限公司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常熟明辉焊接器材有限公司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常熟威尔兰纺织有限公司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江苏常盛旅游发展有限公司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常熟市三佳磁业有限公司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常熟市协诚无纺制品有限公司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常熟市联创化学有限公司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常熟市清华电子有限公司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常熟市新力无纺设备有限公司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常熟市江南胶带有限公司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常熟市新欣无纺设备有限公司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常熟市伟成非织造成套设备有限公司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江苏常盛钢结构工程有限公司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常熟市鑫盛制袋有限责任公司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常熟市金顶无纺布有限公司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常熟市沪虞针织绒厂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苏州圣菲尔新材料科技有限公司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常熟市振泰不织布有限公司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常熟市常盛新型建材有限公司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常熟市盛大金属制品有限公司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常熟市常盛重工钢结构有限公司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常熟市兄弟玻璃模具有限公司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苏州科宝光电科技有限公司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苏州创力矿山设备有限公司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常熟市桥隧橡胶有限责任公司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江苏中翼汽车新材料科技有限公司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常熟市沙家浜路桥工程有限公司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江苏中利集团股份有限公司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江苏沙家浜医药化工装备股份有限公司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华达利家具(常熟)有限公司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江苏白雪电器股份有限公司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常熟市白雪压缩机配件有限公司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常熟市通润电梯厂有限公司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常熟市康达辊业有限公司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苏州沪江机电有限公司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常熟建华模具科技股份有限公司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江苏沙家浜建筑有限公司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苏州中来光伏新材股份有限公司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江苏长飞中利光纤光缆有限公司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常熟市中联光电新材料有限责任公司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江苏申诚建设工程有限公司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常熟市中联金属材料有限公司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常熟市福莱德连接器科技有限公司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苏州腾晖光伏技术有限公司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江苏通润装备科技股份有限公司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常熟市玻璃纤维有限公司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江苏特别特服装有限公司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常熟恒基科技有限公司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常熟市新华化工有限公司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苏州市新虞仪表成套设备有限公司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常熟三禾精工科技有限公司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常熟市电力机具有限公司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常熟三爱富中昊化工新材料有限公司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常熟金陵海虞热电有限公司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常熟喷嘴厂有限公司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常熟市良益金属材料有限公司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江苏昊诚皮革新材料有限公司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常熟三爱富氟化工有限责任公司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苏州富士莱医药股份有限公司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华美工程塑料（常熟）有限公司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常熟市通用电器厂有限公司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常熟市欣原电器控制设备有限公司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常熟威怡科技有限公司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常熟新特化工有限公司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江苏华大新材料有限公司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常熟三爱富振氟新材料有限公司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阿科玛(常熟)化学有限公司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阿科玛大金先端氟化工(常熟)有限公司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阿科玛(常熟)高分子材料有限公司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大金氟化工(中国)有限公司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江苏沃德化工有限公司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江苏狮龙共舞服饰有限公司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常熟市华博毛纺织有限公司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江苏富通物流有限公司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常熟服装城集团有限公司鞋业中心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常熟服装城集团有限公司招商场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常熟服装城集团有限公司华东轻纺中心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常熟服装城集团有限公司五金市场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江苏常熟招商城永丰针纺织品市场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江苏常熟招商城新丰小商品市场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江苏常熟招商城华盛服装市场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常熟服装城物业管理有限责任公司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常熟市宝鼎服装有限责任公司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常熟市高压容器制造有限公司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常熟市振荣铁业有限责任公司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常熟市春来机械有限公司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常熟市新世纪管业有限公司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苏州金依利实业有限公司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大福(中国)自动化设备有限公司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常熟汽车运输集团有限公司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江苏世纪依豪服饰有限公司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常熟服装城集团有限公司童装中心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常熟市皖赴虞皖青小学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常熟服装城集团有限公司男装中心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常熟市汽车客运站务有限公司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常熟市江南资产经营有限责任公司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江苏阿仕顿服饰有限公司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仕德伟集团有限公司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常熟市农业生产资料有限公司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常熟市特种螺丝有限公司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常熟敦晖皮件有限公司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日立汽车系统(常熟)有限公司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常熟市育新化工有限公司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苏州亿倍智能清洁股份有限公司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常熟市劲力工具有限公司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常熟市化工轻工有限责任公司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常熟市第七建筑工程有限责任公司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常熟市意润达商业设备厂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常熟风范电力设备股份有限公司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苏州玖隆再生科技股份有限公司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苏州华光宝利印刷版材有限公司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常熟市三星弹簧制造厂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常熟市凯力欧商业设备制造有限公司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常熟市佳能电梯配件有限公司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江苏万宝桥梁构件有限公司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常熟市金申医化制品有限责任公司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常熟市海蓝金属制品有限公司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常熟市华强绝缘材料有限责任公司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苏州苏固隆金属制品有限公司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常熟友联纺织装饰品有限公司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瑞电士(常熟)传感器有限公司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旭化成电子材料(常熟)有限公司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江苏久诚人力资源有限公司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科力美汽车动力电池有限公司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常熟东南相互电子有限公司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常熟生益科技有限公司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常熟市启弘纺织实业有限公司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丰通上组物流(常熟)有限公司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卡赫清洁技术(常熟)有限公司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凯络文热能技术(江苏)有限公司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菱集国际货运代理(上海)有限公司常熟分公司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三菱电机汽车部件(中国)有限公司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常熟恩斯克轴承有限公司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欧德克斯机械工业(常熟)有限公司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苏州东方模具科技股份有限公司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洁福地板(中国)有限公司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常熟凯兰针织有限公司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丰田汽车研发中心(中国)有限公司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吉丝特汽车安全部件(常熟)有限公司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丰田汽车(常熟)零部件有限公司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中国邮政速递物流股份有限公司江苏省常熟市分公司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速技能机械制造（常熟）有限公司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东洋机械(常熟)有限公司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波司登羽绒服装有限公司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常熟市物资再生利用有限公司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常熟市金石机械有限公司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常熟市伟恒模具铸造有限公司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常熟一信纺织制品有限公司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江苏同禾药业有限公司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江苏费森尤斯医药用品有限公司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江苏强盛功能化学股份有限公司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常熟市润发服饰有限公司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常熟市奥罗拉塑料包装有限公司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罗伯泰克自动化科技(苏州)有限公司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苏州冠达磁业有限公司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常熟神花针织有限公司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常熟市波司登进出口有限公司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江苏常铝铝业集团股份有限公司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江苏康诺医疗器械股份有限公司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上海波司登电子商务有限公司常熟分公司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常熟市雪龙制冷设备有限公司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雄鹰针织品印染（常熟）有限公司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波司登国际服饰(中国)有限公司常熟分公司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常熟市古里东方制绒厂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江苏金辰针纺织有限公司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常熟市强盛冲压件有限公司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常熟市德之隆金属制品有限公司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常熟市张桥农具厂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江苏隆力奇集团有限公司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爱索尔包装(江苏)有限公司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常熟特固新材料科技有限公司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常熟特联精密器件有限公司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苏州恒健泰电器科技有限公司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江苏新伟食品工业有限公司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常熟市长胜铝制品有限公司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常熟市金刚石磨料磨具有限公司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常熟万克精密工具有限公司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常熟市新中华时装有限公司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江苏金土木建设集团华宁工程有限公司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常熟市中安塑业有限公司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苏州宇度医疗器械有限责任公司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苏州星球精密工具有限公司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常熟市佳美金属制品有限公司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苏州克劳丽化妆品有限公司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lastRenderedPageBreak/>
        <w:t>常熟长发装饰材料有限公司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捷达消防科技（苏州）股份有限公司常熟分公司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江苏省常熟环通实业有限公司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常熟阿特斯阳光电力科技有限公司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苏州福斯特光伏材料有限公司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苏州弘远机械制造股份有限公司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苏州康尼格电子科技股份有限公司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江苏山水节能服务股份有限公司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苏州赛历新材料科技股份有限公司</w:t>
      </w:r>
    </w:p>
    <w:p w:rsidR="00FA5096" w:rsidRPr="00A97930" w:rsidRDefault="00FA5096" w:rsidP="00FA5096">
      <w:pPr>
        <w:tabs>
          <w:tab w:val="left" w:pos="2880"/>
        </w:tabs>
        <w:snapToGrid w:val="0"/>
        <w:spacing w:line="400" w:lineRule="exact"/>
        <w:ind w:firstLineChars="200" w:firstLine="616"/>
        <w:jc w:val="left"/>
        <w:rPr>
          <w:rFonts w:ascii="仿宋_GB2312" w:eastAsia="仿宋_GB2312" w:hAnsi="宋体" w:cs="宋体"/>
          <w:szCs w:val="32"/>
        </w:rPr>
      </w:pPr>
      <w:r w:rsidRPr="00A97930">
        <w:rPr>
          <w:rFonts w:ascii="仿宋_GB2312" w:eastAsia="仿宋_GB2312" w:hAnsi="宋体" w:cs="宋体" w:hint="eastAsia"/>
          <w:szCs w:val="32"/>
        </w:rPr>
        <w:t>常熟通港船舶配件有限公司</w:t>
      </w:r>
    </w:p>
    <w:p w:rsidR="00457E34" w:rsidRDefault="002E6C7E"/>
    <w:sectPr w:rsidR="00457E34" w:rsidSect="00D97EF0">
      <w:footerReference w:type="even" r:id="rId6"/>
      <w:footerReference w:type="default" r:id="rId7"/>
      <w:pgSz w:w="11906" w:h="16838" w:code="9"/>
      <w:pgMar w:top="1418" w:right="1644" w:bottom="1361" w:left="1644" w:header="851" w:footer="992" w:gutter="0"/>
      <w:pgNumType w:fmt="numberInDash"/>
      <w:cols w:space="425"/>
      <w:docGrid w:type="linesAndChars" w:linePitch="634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7E" w:rsidRDefault="002E6C7E">
      <w:r>
        <w:separator/>
      </w:r>
    </w:p>
  </w:endnote>
  <w:endnote w:type="continuationSeparator" w:id="0">
    <w:p w:rsidR="002E6C7E" w:rsidRDefault="002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刘梦吟书法行楷简体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AD" w:rsidRDefault="00FA5096" w:rsidP="00D97EF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6AD" w:rsidRDefault="002E6C7E" w:rsidP="0080395F">
    <w:pPr>
      <w:pStyle w:val="a3"/>
      <w:ind w:right="360" w:firstLine="360"/>
    </w:pPr>
  </w:p>
  <w:p w:rsidR="004716AD" w:rsidRDefault="002E6C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AD" w:rsidRPr="0005179D" w:rsidRDefault="00FA5096" w:rsidP="00D97EF0">
    <w:pPr>
      <w:pStyle w:val="a3"/>
      <w:framePr w:wrap="around" w:vAnchor="text" w:hAnchor="margin" w:xAlign="outside" w:y="1"/>
      <w:jc w:val="center"/>
      <w:rPr>
        <w:rStyle w:val="a4"/>
        <w:rFonts w:ascii="方正仿宋_GBK"/>
        <w:sz w:val="28"/>
        <w:szCs w:val="28"/>
      </w:rPr>
    </w:pPr>
    <w:r w:rsidRPr="0005179D">
      <w:rPr>
        <w:rStyle w:val="a4"/>
        <w:rFonts w:ascii="方正仿宋_GBK"/>
        <w:sz w:val="28"/>
        <w:szCs w:val="28"/>
      </w:rPr>
      <w:fldChar w:fldCharType="begin"/>
    </w:r>
    <w:r w:rsidRPr="0005179D">
      <w:rPr>
        <w:rStyle w:val="a4"/>
        <w:rFonts w:ascii="方正仿宋_GBK"/>
        <w:sz w:val="28"/>
        <w:szCs w:val="28"/>
      </w:rPr>
      <w:instrText xml:space="preserve">PAGE  </w:instrText>
    </w:r>
    <w:r w:rsidRPr="0005179D">
      <w:rPr>
        <w:rStyle w:val="a4"/>
        <w:rFonts w:ascii="方正仿宋_GBK"/>
        <w:sz w:val="28"/>
        <w:szCs w:val="28"/>
      </w:rPr>
      <w:fldChar w:fldCharType="separate"/>
    </w:r>
    <w:r w:rsidR="00B54E00">
      <w:rPr>
        <w:rStyle w:val="a4"/>
        <w:rFonts w:ascii="方正仿宋_GBK"/>
        <w:noProof/>
        <w:sz w:val="28"/>
        <w:szCs w:val="28"/>
      </w:rPr>
      <w:t>- 1 -</w:t>
    </w:r>
    <w:r w:rsidRPr="0005179D">
      <w:rPr>
        <w:rStyle w:val="a4"/>
        <w:rFonts w:ascii="方正仿宋_GBK"/>
        <w:sz w:val="28"/>
        <w:szCs w:val="28"/>
      </w:rPr>
      <w:fldChar w:fldCharType="end"/>
    </w:r>
  </w:p>
  <w:p w:rsidR="004716AD" w:rsidRDefault="002E6C7E" w:rsidP="0080395F">
    <w:pPr>
      <w:pStyle w:val="a3"/>
      <w:ind w:right="360" w:firstLine="360"/>
    </w:pPr>
  </w:p>
  <w:p w:rsidR="004716AD" w:rsidRDefault="002E6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7E" w:rsidRDefault="002E6C7E">
      <w:r>
        <w:separator/>
      </w:r>
    </w:p>
  </w:footnote>
  <w:footnote w:type="continuationSeparator" w:id="0">
    <w:p w:rsidR="002E6C7E" w:rsidRDefault="002E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6"/>
    <w:rsid w:val="000341DA"/>
    <w:rsid w:val="002E6C7E"/>
    <w:rsid w:val="003C36B8"/>
    <w:rsid w:val="00B54E00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6128-94BB-447F-A993-556F55D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96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5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5096"/>
    <w:rPr>
      <w:rFonts w:ascii="Times New Roman" w:eastAsia="方正仿宋_GBK" w:hAnsi="Times New Roman" w:cs="Times New Roman"/>
      <w:sz w:val="18"/>
      <w:szCs w:val="18"/>
    </w:rPr>
  </w:style>
  <w:style w:type="character" w:styleId="a4">
    <w:name w:val="page number"/>
    <w:basedOn w:val="a0"/>
    <w:rsid w:val="00FA5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3016</Words>
  <Characters>3197</Characters>
  <Application>Microsoft Office Word</Application>
  <DocSecurity>0</DocSecurity>
  <Lines>177</Lines>
  <Paragraphs>95</Paragraphs>
  <ScaleCrop>false</ScaleCrop>
  <Company>MS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2020-07-20T06:55:00Z</dcterms:created>
  <dcterms:modified xsi:type="dcterms:W3CDTF">2020-07-20T06:55:00Z</dcterms:modified>
</cp:coreProperties>
</file>