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CE" w:rsidRDefault="00876E67" w:rsidP="006A075A">
      <w:pPr>
        <w:spacing w:line="560" w:lineRule="exact"/>
        <w:ind w:firstLineChars="0" w:firstLine="0"/>
        <w:jc w:val="center"/>
        <w:rPr>
          <w:rFonts w:ascii="华文中宋" w:eastAsia="华文中宋" w:hAnsi="华文中宋"/>
          <w:sz w:val="44"/>
        </w:rPr>
      </w:pPr>
      <w:r w:rsidRPr="00A43C84">
        <w:rPr>
          <w:rFonts w:ascii="华文中宋" w:eastAsia="华文中宋" w:hAnsi="华文中宋"/>
          <w:sz w:val="44"/>
        </w:rPr>
        <w:t>常熟市农药包装废弃物统一回收集中处理实施意见</w:t>
      </w:r>
    </w:p>
    <w:p w:rsidR="00DC407D" w:rsidRPr="00DC407D" w:rsidRDefault="00DC407D" w:rsidP="006A075A">
      <w:pPr>
        <w:spacing w:line="560" w:lineRule="exact"/>
        <w:ind w:firstLineChars="0" w:firstLine="0"/>
        <w:jc w:val="center"/>
        <w:rPr>
          <w:rFonts w:ascii="楷体_GB2312" w:eastAsia="楷体_GB2312" w:hAnsi="华文中宋"/>
        </w:rPr>
      </w:pPr>
      <w:r w:rsidRPr="00DC407D">
        <w:rPr>
          <w:rFonts w:ascii="楷体_GB2312" w:eastAsia="楷体_GB2312" w:hAnsi="华文中宋" w:hint="eastAsia"/>
        </w:rPr>
        <w:t>（</w:t>
      </w:r>
      <w:r w:rsidR="005E46A9">
        <w:rPr>
          <w:rFonts w:ascii="楷体_GB2312" w:eastAsia="楷体_GB2312" w:hAnsi="华文中宋" w:hint="eastAsia"/>
        </w:rPr>
        <w:t>征求意见</w:t>
      </w:r>
      <w:bookmarkStart w:id="0" w:name="_GoBack"/>
      <w:bookmarkEnd w:id="0"/>
      <w:r w:rsidRPr="00DC407D">
        <w:rPr>
          <w:rFonts w:ascii="楷体_GB2312" w:eastAsia="楷体_GB2312" w:hAnsi="华文中宋" w:hint="eastAsia"/>
        </w:rPr>
        <w:t>稿）</w:t>
      </w:r>
    </w:p>
    <w:p w:rsidR="00876E67" w:rsidRPr="00A43C84" w:rsidRDefault="00876E67" w:rsidP="006A075A">
      <w:pPr>
        <w:spacing w:line="560" w:lineRule="exact"/>
        <w:ind w:firstLine="640"/>
      </w:pPr>
      <w:r w:rsidRPr="00A43C84">
        <w:t>为全面推进农业水环境和土壤环境治理，有效解决农药包装废弃物造成</w:t>
      </w:r>
      <w:r w:rsidR="00DC407D">
        <w:rPr>
          <w:rFonts w:hint="eastAsia"/>
        </w:rPr>
        <w:t>的</w:t>
      </w:r>
      <w:r w:rsidRPr="00A43C84">
        <w:t>农业面源污染，打好农村污染防治攻坚战，进一步保护和改善农村生态环境，实现农业绿色发展，现就我市实施农药包装废弃物统一回收集中处理工作提出如下实施意见：</w:t>
      </w:r>
    </w:p>
    <w:p w:rsidR="00876E67" w:rsidRPr="00A43C84" w:rsidRDefault="00876E67" w:rsidP="006A075A">
      <w:pPr>
        <w:spacing w:line="560" w:lineRule="exact"/>
        <w:ind w:firstLine="640"/>
        <w:rPr>
          <w:rFonts w:eastAsia="黑体"/>
        </w:rPr>
      </w:pPr>
      <w:r w:rsidRPr="00A43C84">
        <w:rPr>
          <w:rFonts w:eastAsia="黑体"/>
        </w:rPr>
        <w:t>一、主要目标</w:t>
      </w:r>
    </w:p>
    <w:p w:rsidR="00876E67" w:rsidRPr="00A43C84" w:rsidRDefault="00876E67" w:rsidP="006A075A">
      <w:pPr>
        <w:spacing w:line="560" w:lineRule="exact"/>
        <w:ind w:firstLine="640"/>
      </w:pPr>
      <w:r w:rsidRPr="00A43C84">
        <w:t>坚持公益化扶持、社会化服务、企业化运作、</w:t>
      </w:r>
      <w:proofErr w:type="gramStart"/>
      <w:r w:rsidRPr="00A43C84">
        <w:t>长效化</w:t>
      </w:r>
      <w:proofErr w:type="gramEnd"/>
      <w:r w:rsidRPr="00A43C84">
        <w:t>管理的原则，通过定点回收、分类整理、集中存放、规范处理的工作途径，达成常熟区域农药包装废弃物回收覆盖率</w:t>
      </w:r>
      <w:r w:rsidRPr="00A43C84">
        <w:t>100%</w:t>
      </w:r>
      <w:r w:rsidRPr="00A43C84">
        <w:t>，废弃物无害化处置率</w:t>
      </w:r>
      <w:r w:rsidRPr="00A43C84">
        <w:t>100%</w:t>
      </w:r>
      <w:r w:rsidRPr="00A43C84">
        <w:t>，推动农村生态环境持续改善，保护青山绿水良田。</w:t>
      </w:r>
    </w:p>
    <w:p w:rsidR="00930A18" w:rsidRPr="00A43C84" w:rsidRDefault="00930A18" w:rsidP="006A075A">
      <w:pPr>
        <w:spacing w:line="560" w:lineRule="exact"/>
        <w:ind w:firstLine="640"/>
        <w:rPr>
          <w:rFonts w:eastAsia="黑体"/>
        </w:rPr>
      </w:pPr>
      <w:r w:rsidRPr="00A43C84">
        <w:rPr>
          <w:rFonts w:eastAsia="黑体"/>
        </w:rPr>
        <w:t>二、回收范围</w:t>
      </w:r>
    </w:p>
    <w:p w:rsidR="00930A18" w:rsidRPr="00A43C84" w:rsidRDefault="00930A18" w:rsidP="006A075A">
      <w:pPr>
        <w:spacing w:line="560" w:lineRule="exact"/>
        <w:ind w:firstLine="640"/>
        <w:rPr>
          <w:rStyle w:val="fontstyle01"/>
          <w:rFonts w:ascii="Times New Roman" w:hint="default"/>
        </w:rPr>
      </w:pPr>
      <w:r w:rsidRPr="00A43C84">
        <w:t>农药包装废弃物统一回收集中处理范围为</w:t>
      </w:r>
      <w:r w:rsidRPr="00A43C84">
        <w:rPr>
          <w:rStyle w:val="fontstyle01"/>
          <w:rFonts w:ascii="Times New Roman" w:hint="default"/>
        </w:rPr>
        <w:t>对本市内实际使用产生的农药包装废弃物进行全面回收，不</w:t>
      </w:r>
      <w:proofErr w:type="gramStart"/>
      <w:r w:rsidRPr="00A43C84">
        <w:rPr>
          <w:rStyle w:val="fontstyle01"/>
          <w:rFonts w:ascii="Times New Roman" w:hint="default"/>
        </w:rPr>
        <w:t>回收非</w:t>
      </w:r>
      <w:proofErr w:type="gramEnd"/>
      <w:r w:rsidRPr="00A43C84">
        <w:rPr>
          <w:rStyle w:val="fontstyle01"/>
          <w:rFonts w:ascii="Times New Roman" w:hint="default"/>
        </w:rPr>
        <w:t>农药包装物和市外流入的农药包装物。</w:t>
      </w:r>
    </w:p>
    <w:p w:rsidR="00930A18" w:rsidRPr="00A43C84" w:rsidRDefault="00930A18" w:rsidP="006A075A">
      <w:pPr>
        <w:spacing w:line="560" w:lineRule="exact"/>
        <w:ind w:firstLine="640"/>
        <w:rPr>
          <w:rFonts w:eastAsia="黑体"/>
        </w:rPr>
      </w:pPr>
      <w:r w:rsidRPr="00A43C84">
        <w:rPr>
          <w:rFonts w:eastAsia="黑体"/>
        </w:rPr>
        <w:t>三、实施主体</w:t>
      </w:r>
    </w:p>
    <w:p w:rsidR="00930A18" w:rsidRPr="00A43C84" w:rsidRDefault="00E352E0" w:rsidP="006A075A">
      <w:pPr>
        <w:spacing w:line="560" w:lineRule="exact"/>
        <w:ind w:firstLine="640"/>
      </w:pPr>
      <w:r>
        <w:rPr>
          <w:rFonts w:hint="eastAsia"/>
        </w:rPr>
        <w:t>为更好地提升农药集中配送网络体系为农服务作用，扩大服务功能，明确由农药集中配送主体——</w:t>
      </w:r>
      <w:r w:rsidR="00930A18" w:rsidRPr="00A43C84">
        <w:t>市供销合作总社全资企业常熟市农业生产资料有限公司及</w:t>
      </w:r>
      <w:r w:rsidR="009C70EB">
        <w:rPr>
          <w:rFonts w:hint="eastAsia"/>
        </w:rPr>
        <w:t>配送</w:t>
      </w:r>
      <w:r w:rsidR="00930A18" w:rsidRPr="00A43C84">
        <w:t>网点作为农药包装废弃物统一回收集中处理实施单位，负责回收处置工作的相关回收、转运、结算工作。</w:t>
      </w:r>
    </w:p>
    <w:p w:rsidR="00930A18" w:rsidRPr="00A43C84" w:rsidRDefault="00930A18" w:rsidP="006A075A">
      <w:pPr>
        <w:spacing w:line="560" w:lineRule="exact"/>
        <w:ind w:firstLine="640"/>
        <w:rPr>
          <w:rFonts w:eastAsia="黑体"/>
        </w:rPr>
      </w:pPr>
      <w:r w:rsidRPr="00A43C84">
        <w:rPr>
          <w:rFonts w:eastAsia="黑体"/>
        </w:rPr>
        <w:lastRenderedPageBreak/>
        <w:t>四、主要措施</w:t>
      </w:r>
    </w:p>
    <w:p w:rsidR="00930A18" w:rsidRPr="00A43C84" w:rsidRDefault="00930A18" w:rsidP="006A075A">
      <w:pPr>
        <w:spacing w:line="560" w:lineRule="exact"/>
        <w:ind w:firstLine="640"/>
        <w:rPr>
          <w:rStyle w:val="fontstyle01"/>
          <w:rFonts w:ascii="Times New Roman" w:hint="default"/>
        </w:rPr>
      </w:pPr>
      <w:r w:rsidRPr="00A43C84">
        <w:rPr>
          <w:rStyle w:val="fontstyle01"/>
          <w:rFonts w:ascii="Times New Roman" w:hint="default"/>
        </w:rPr>
        <w:t>1.</w:t>
      </w:r>
      <w:r w:rsidRPr="00A43C84">
        <w:rPr>
          <w:rStyle w:val="fontstyle01"/>
          <w:rFonts w:ascii="Times New Roman" w:hint="default"/>
          <w:b/>
        </w:rPr>
        <w:t>统一工作流程。</w:t>
      </w:r>
      <w:r w:rsidRPr="00A43C84">
        <w:rPr>
          <w:rStyle w:val="fontstyle01"/>
          <w:rFonts w:ascii="Times New Roman" w:hint="default"/>
        </w:rPr>
        <w:t>按照定点回收</w:t>
      </w:r>
      <w:r w:rsidRPr="00A43C84">
        <w:rPr>
          <w:rStyle w:val="fontstyle01"/>
          <w:rFonts w:ascii="Times New Roman" w:hint="default"/>
        </w:rPr>
        <w:t>→</w:t>
      </w:r>
      <w:r w:rsidRPr="00A43C84">
        <w:rPr>
          <w:rStyle w:val="fontstyle01"/>
          <w:rFonts w:ascii="Times New Roman" w:hint="default"/>
        </w:rPr>
        <w:t>分类整理</w:t>
      </w:r>
      <w:r w:rsidRPr="00A43C84">
        <w:rPr>
          <w:rStyle w:val="fontstyle01"/>
          <w:rFonts w:ascii="Times New Roman" w:hint="default"/>
        </w:rPr>
        <w:t>→</w:t>
      </w:r>
      <w:r w:rsidRPr="00A43C84">
        <w:rPr>
          <w:rStyle w:val="fontstyle01"/>
          <w:rFonts w:ascii="Times New Roman" w:hint="default"/>
        </w:rPr>
        <w:t>集中转运</w:t>
      </w:r>
      <w:r w:rsidRPr="00A43C84">
        <w:rPr>
          <w:rStyle w:val="fontstyle01"/>
          <w:rFonts w:ascii="Times New Roman" w:hint="default"/>
        </w:rPr>
        <w:t>→</w:t>
      </w:r>
      <w:r w:rsidRPr="00A43C84">
        <w:rPr>
          <w:rStyle w:val="fontstyle01"/>
          <w:rFonts w:ascii="Times New Roman" w:hint="default"/>
        </w:rPr>
        <w:t>专库储存</w:t>
      </w:r>
      <w:r w:rsidRPr="00A43C84">
        <w:rPr>
          <w:rStyle w:val="fontstyle01"/>
          <w:rFonts w:ascii="Times New Roman" w:hint="default"/>
        </w:rPr>
        <w:t>→</w:t>
      </w:r>
      <w:r w:rsidRPr="00A43C84">
        <w:rPr>
          <w:rStyle w:val="fontstyle01"/>
          <w:rFonts w:ascii="Times New Roman" w:hint="default"/>
        </w:rPr>
        <w:t>有资质单位无害化处理的流程进行回收处理。依托农药配送网络，设置农药包装废弃物回收网点，网点回收农药包装废弃物之后，由市农资公司定期将各配送站点回收的农药包装物运至</w:t>
      </w:r>
      <w:r w:rsidR="00CD2780" w:rsidRPr="00A43C84">
        <w:rPr>
          <w:rStyle w:val="fontstyle01"/>
          <w:rFonts w:ascii="Times New Roman" w:hint="default"/>
        </w:rPr>
        <w:t>农药包装废弃物回收</w:t>
      </w:r>
      <w:r w:rsidRPr="00A43C84">
        <w:rPr>
          <w:rStyle w:val="fontstyle01"/>
          <w:rFonts w:ascii="Times New Roman" w:hint="default"/>
        </w:rPr>
        <w:t>中心专库存放，实行专人负责，定期办理相关手续。</w:t>
      </w:r>
      <w:r w:rsidR="00CD2780" w:rsidRPr="00A43C84">
        <w:rPr>
          <w:rStyle w:val="fontstyle01"/>
          <w:rFonts w:ascii="Times New Roman" w:hint="default"/>
        </w:rPr>
        <w:t>委托有资质的废弃物处置单位，负责将废弃物从农药包装废弃物回收中心运输至处置场所进行无害化处置</w:t>
      </w:r>
      <w:r w:rsidRPr="00A43C84">
        <w:rPr>
          <w:rStyle w:val="fontstyle01"/>
          <w:rFonts w:ascii="Times New Roman" w:hint="default"/>
        </w:rPr>
        <w:t>。</w:t>
      </w:r>
    </w:p>
    <w:p w:rsidR="00930A18" w:rsidRPr="00A43C84" w:rsidRDefault="00930A18" w:rsidP="006A075A">
      <w:pPr>
        <w:spacing w:line="560" w:lineRule="exact"/>
        <w:ind w:firstLine="640"/>
        <w:rPr>
          <w:rStyle w:val="fontstyle01"/>
          <w:rFonts w:ascii="Times New Roman" w:hint="default"/>
        </w:rPr>
      </w:pPr>
      <w:r w:rsidRPr="00A43C84">
        <w:rPr>
          <w:rStyle w:val="fontstyle01"/>
          <w:rFonts w:ascii="Times New Roman" w:eastAsia="宋体" w:hint="default"/>
        </w:rPr>
        <w:t>2.</w:t>
      </w:r>
      <w:r w:rsidRPr="00A43C84">
        <w:rPr>
          <w:rStyle w:val="fontstyle01"/>
          <w:rFonts w:ascii="Times New Roman" w:hint="default"/>
          <w:b/>
        </w:rPr>
        <w:t>统一配置用具。</w:t>
      </w:r>
      <w:r w:rsidRPr="00A43C84">
        <w:rPr>
          <w:rStyle w:val="fontstyle01"/>
          <w:rFonts w:ascii="Times New Roman" w:hint="default"/>
        </w:rPr>
        <w:t>各回收点统一配置相应的回收桶或回收袋，便于分类归集整理，安全存放。专业人员</w:t>
      </w:r>
      <w:proofErr w:type="gramStart"/>
      <w:r w:rsidRPr="00A43C84">
        <w:rPr>
          <w:rStyle w:val="fontstyle01"/>
          <w:rFonts w:ascii="Times New Roman" w:hint="default"/>
        </w:rPr>
        <w:t>须配必要</w:t>
      </w:r>
      <w:proofErr w:type="gramEnd"/>
      <w:r w:rsidRPr="00A43C84">
        <w:rPr>
          <w:rStyle w:val="fontstyle01"/>
          <w:rFonts w:ascii="Times New Roman" w:hint="default"/>
        </w:rPr>
        <w:t>的防护用品</w:t>
      </w:r>
    </w:p>
    <w:p w:rsidR="00930A18" w:rsidRPr="00A43C84" w:rsidRDefault="00930A18" w:rsidP="006A075A">
      <w:pPr>
        <w:spacing w:line="560" w:lineRule="exact"/>
        <w:ind w:firstLine="640"/>
        <w:rPr>
          <w:rStyle w:val="fontstyle01"/>
          <w:rFonts w:ascii="Times New Roman" w:hint="default"/>
        </w:rPr>
      </w:pPr>
      <w:r w:rsidRPr="00A43C84">
        <w:rPr>
          <w:rStyle w:val="fontstyle01"/>
          <w:rFonts w:ascii="Times New Roman" w:eastAsia="宋体" w:hint="default"/>
        </w:rPr>
        <w:t>3.</w:t>
      </w:r>
      <w:r w:rsidRPr="00A43C84">
        <w:rPr>
          <w:rStyle w:val="fontstyle01"/>
          <w:rFonts w:ascii="Times New Roman" w:hint="default"/>
          <w:b/>
        </w:rPr>
        <w:t>统一回收价格。</w:t>
      </w:r>
      <w:r w:rsidRPr="00A43C84">
        <w:rPr>
          <w:rStyle w:val="fontstyle01"/>
          <w:rFonts w:ascii="Times New Roman" w:hint="default"/>
        </w:rPr>
        <w:t>根据全市实际农药销售情况，实行分类回收、确定回收价格标准，按件计价。农药包装废弃物回收的价格标准为：瓶装按每件</w:t>
      </w:r>
      <w:r w:rsidRPr="00A43C84">
        <w:rPr>
          <w:rStyle w:val="fontstyle01"/>
          <w:rFonts w:ascii="Times New Roman" w:hint="default"/>
        </w:rPr>
        <w:t>0.15</w:t>
      </w:r>
      <w:r w:rsidRPr="00A43C84">
        <w:rPr>
          <w:rStyle w:val="fontstyle01"/>
          <w:rFonts w:ascii="Times New Roman" w:hint="default"/>
        </w:rPr>
        <w:t>元回收；袋装按每件</w:t>
      </w:r>
      <w:r w:rsidRPr="00A43C84">
        <w:rPr>
          <w:rStyle w:val="fontstyle01"/>
          <w:rFonts w:ascii="Times New Roman" w:hint="default"/>
        </w:rPr>
        <w:t>0.05</w:t>
      </w:r>
      <w:r w:rsidRPr="00A43C84">
        <w:rPr>
          <w:rStyle w:val="fontstyle01"/>
          <w:rFonts w:ascii="Times New Roman" w:hint="default"/>
        </w:rPr>
        <w:t>元回收；支装按每件</w:t>
      </w:r>
      <w:r w:rsidRPr="00A43C84">
        <w:rPr>
          <w:rStyle w:val="fontstyle01"/>
          <w:rFonts w:ascii="Times New Roman" w:hint="default"/>
        </w:rPr>
        <w:t>0.05</w:t>
      </w:r>
      <w:r w:rsidRPr="00A43C84">
        <w:rPr>
          <w:rStyle w:val="fontstyle01"/>
          <w:rFonts w:ascii="Times New Roman" w:hint="default"/>
        </w:rPr>
        <w:t>元回收。</w:t>
      </w:r>
    </w:p>
    <w:p w:rsidR="00930A18" w:rsidRPr="00A43C84" w:rsidRDefault="00930A18" w:rsidP="006A075A">
      <w:pPr>
        <w:spacing w:line="560" w:lineRule="exact"/>
        <w:ind w:firstLine="640"/>
        <w:rPr>
          <w:rStyle w:val="fontstyle01"/>
          <w:rFonts w:ascii="Times New Roman" w:hint="default"/>
        </w:rPr>
      </w:pPr>
      <w:r w:rsidRPr="00A43C84">
        <w:rPr>
          <w:rStyle w:val="fontstyle01"/>
          <w:rFonts w:ascii="Times New Roman" w:eastAsia="宋体" w:hint="default"/>
        </w:rPr>
        <w:t>4.</w:t>
      </w:r>
      <w:r w:rsidRPr="00A43C84">
        <w:rPr>
          <w:rStyle w:val="fontstyle01"/>
          <w:rFonts w:ascii="Times New Roman" w:hint="default"/>
          <w:b/>
        </w:rPr>
        <w:t>统一集中处理。</w:t>
      </w:r>
      <w:r w:rsidRPr="00A43C84">
        <w:rPr>
          <w:rStyle w:val="fontstyle01"/>
          <w:rFonts w:ascii="Times New Roman" w:hint="default"/>
        </w:rPr>
        <w:t>市农资公司根据环保部门公布的危险废物经营单位名单</w:t>
      </w:r>
      <w:r w:rsidR="00CD2780" w:rsidRPr="00A43C84">
        <w:rPr>
          <w:rStyle w:val="fontstyle01"/>
          <w:rFonts w:ascii="Times New Roman" w:hint="default"/>
        </w:rPr>
        <w:t>，每年采用第三方公开招标形式确定有资质的危险废物处置单位作为农药包装废弃物处置单位</w:t>
      </w:r>
      <w:r w:rsidRPr="00A43C84">
        <w:rPr>
          <w:rStyle w:val="fontstyle01"/>
          <w:rFonts w:ascii="Times New Roman" w:hint="default"/>
        </w:rPr>
        <w:t>并签订处置合同，定期</w:t>
      </w:r>
      <w:proofErr w:type="gramStart"/>
      <w:r w:rsidRPr="00A43C84">
        <w:rPr>
          <w:rStyle w:val="fontstyle01"/>
          <w:rFonts w:ascii="Times New Roman" w:hint="default"/>
        </w:rPr>
        <w:t>交危险</w:t>
      </w:r>
      <w:proofErr w:type="gramEnd"/>
      <w:r w:rsidRPr="00A43C84">
        <w:rPr>
          <w:rStyle w:val="fontstyle01"/>
          <w:rFonts w:ascii="Times New Roman" w:hint="default"/>
        </w:rPr>
        <w:t>废物经营单位进行集中处理，确保农药包装废弃物回收处置工作的规范化、科学化。</w:t>
      </w:r>
    </w:p>
    <w:p w:rsidR="00930A18" w:rsidRPr="00A43C84" w:rsidRDefault="00930A18" w:rsidP="006A075A">
      <w:pPr>
        <w:spacing w:line="560" w:lineRule="exact"/>
        <w:ind w:firstLine="640"/>
        <w:rPr>
          <w:rStyle w:val="fontstyle01"/>
          <w:rFonts w:ascii="Times New Roman" w:hint="default"/>
        </w:rPr>
      </w:pPr>
      <w:r w:rsidRPr="00A43C84">
        <w:rPr>
          <w:rStyle w:val="fontstyle01"/>
          <w:rFonts w:ascii="Times New Roman" w:eastAsia="宋体" w:hint="default"/>
        </w:rPr>
        <w:t>5.</w:t>
      </w:r>
      <w:r w:rsidRPr="00A43C84">
        <w:rPr>
          <w:rStyle w:val="fontstyle01"/>
          <w:rFonts w:ascii="Times New Roman" w:hint="default"/>
          <w:b/>
        </w:rPr>
        <w:t>统一资金补贴。</w:t>
      </w:r>
      <w:r w:rsidRPr="00A43C84">
        <w:rPr>
          <w:rStyle w:val="fontstyle01"/>
          <w:rFonts w:ascii="Times New Roman" w:hint="default"/>
        </w:rPr>
        <w:t>市财政</w:t>
      </w:r>
      <w:r w:rsidR="00DC407D">
        <w:rPr>
          <w:rStyle w:val="fontstyle01"/>
          <w:rFonts w:ascii="Times New Roman" w:hint="default"/>
        </w:rPr>
        <w:t>每年</w:t>
      </w:r>
      <w:r w:rsidRPr="00A43C84">
        <w:rPr>
          <w:rStyle w:val="fontstyle01"/>
          <w:rFonts w:ascii="Times New Roman" w:hint="default"/>
        </w:rPr>
        <w:t>安排专项资金，对各环节所需资金给予财政补贴。具体包括：农药包装</w:t>
      </w:r>
      <w:r w:rsidR="00E6028F" w:rsidRPr="00A43C84">
        <w:rPr>
          <w:rStyle w:val="fontstyle01"/>
          <w:rFonts w:ascii="Times New Roman" w:hint="default"/>
        </w:rPr>
        <w:t>废弃</w:t>
      </w:r>
      <w:r w:rsidRPr="00A43C84">
        <w:rPr>
          <w:rStyle w:val="fontstyle01"/>
          <w:rFonts w:ascii="Times New Roman" w:hint="default"/>
        </w:rPr>
        <w:t>物回收费用；分类整理包装、防护用品等费用；常熟市农资公司</w:t>
      </w:r>
      <w:r w:rsidRPr="00A43C84">
        <w:rPr>
          <w:rStyle w:val="fontstyle01"/>
          <w:rFonts w:ascii="Times New Roman" w:hint="default"/>
        </w:rPr>
        <w:lastRenderedPageBreak/>
        <w:t>和回收站点</w:t>
      </w:r>
      <w:proofErr w:type="gramStart"/>
      <w:r w:rsidRPr="00A43C84">
        <w:rPr>
          <w:rStyle w:val="fontstyle01"/>
          <w:rFonts w:ascii="Times New Roman" w:hint="default"/>
        </w:rPr>
        <w:t>各给予</w:t>
      </w:r>
      <w:proofErr w:type="gramEnd"/>
      <w:r w:rsidRPr="00A43C84">
        <w:rPr>
          <w:rStyle w:val="fontstyle01"/>
          <w:rFonts w:ascii="Times New Roman" w:hint="default"/>
        </w:rPr>
        <w:t>0.07</w:t>
      </w:r>
      <w:r w:rsidRPr="00A43C84">
        <w:rPr>
          <w:rStyle w:val="fontstyle01"/>
          <w:rFonts w:ascii="Times New Roman" w:hint="default"/>
        </w:rPr>
        <w:t>元</w:t>
      </w:r>
      <w:r w:rsidRPr="00A43C84">
        <w:rPr>
          <w:rStyle w:val="fontstyle01"/>
          <w:rFonts w:ascii="Times New Roman" w:hint="default"/>
        </w:rPr>
        <w:t>/</w:t>
      </w:r>
      <w:r w:rsidRPr="00A43C84">
        <w:rPr>
          <w:rStyle w:val="fontstyle01"/>
          <w:rFonts w:ascii="Times New Roman" w:hint="default"/>
        </w:rPr>
        <w:t>袋（瓶、支）的工作补贴</w:t>
      </w:r>
      <w:r w:rsidRPr="00A43C84">
        <w:rPr>
          <w:rStyle w:val="fontstyle01"/>
          <w:rFonts w:ascii="Times New Roman" w:eastAsia="宋体" w:hint="default"/>
        </w:rPr>
        <w:t>；</w:t>
      </w:r>
      <w:r w:rsidR="00C93282" w:rsidRPr="00C93282">
        <w:rPr>
          <w:rStyle w:val="fontstyle01"/>
          <w:rFonts w:ascii="Times New Roman" w:hint="default"/>
        </w:rPr>
        <w:t>农药包装废弃物无害化处理费</w:t>
      </w:r>
      <w:r w:rsidRPr="00A43C84">
        <w:rPr>
          <w:rStyle w:val="fontstyle01"/>
          <w:rFonts w:ascii="Times New Roman" w:hint="default"/>
        </w:rPr>
        <w:t>（含运输费）；宣传费用</w:t>
      </w:r>
      <w:r w:rsidR="00F21999">
        <w:rPr>
          <w:rStyle w:val="fontstyle01"/>
          <w:rFonts w:ascii="Times New Roman" w:hint="default"/>
        </w:rPr>
        <w:t>；电子平台软件等其他一次性费用</w:t>
      </w:r>
      <w:r w:rsidRPr="00A43C84">
        <w:rPr>
          <w:rStyle w:val="fontstyle01"/>
          <w:rFonts w:ascii="Times New Roman" w:hint="default"/>
        </w:rPr>
        <w:t>。农药包装废弃物回收费用和回收补贴资金采取预拨和审核结算相结合的办法，与农药集中配送财政补贴资金结算同步进行。</w:t>
      </w:r>
    </w:p>
    <w:p w:rsidR="0014727F" w:rsidRPr="00A43C84" w:rsidRDefault="0014727F" w:rsidP="006A075A">
      <w:pPr>
        <w:spacing w:line="560" w:lineRule="exact"/>
        <w:ind w:firstLine="640"/>
        <w:rPr>
          <w:rStyle w:val="fontstyle01"/>
          <w:rFonts w:ascii="Times New Roman" w:eastAsia="黑体" w:hint="default"/>
        </w:rPr>
      </w:pPr>
      <w:r w:rsidRPr="00A43C84">
        <w:rPr>
          <w:rStyle w:val="fontstyle01"/>
          <w:rFonts w:ascii="Times New Roman" w:eastAsia="黑体" w:hint="default"/>
        </w:rPr>
        <w:t>五、组织保障</w:t>
      </w:r>
    </w:p>
    <w:p w:rsidR="00930A18" w:rsidRPr="00A43C84" w:rsidRDefault="0014727F" w:rsidP="006A075A">
      <w:pPr>
        <w:spacing w:line="560" w:lineRule="exact"/>
        <w:ind w:firstLine="640"/>
      </w:pPr>
      <w:r w:rsidRPr="00A43C84">
        <w:t>1</w:t>
      </w:r>
      <w:r w:rsidR="00A43C84" w:rsidRPr="00A43C84">
        <w:t>.</w:t>
      </w:r>
      <w:r w:rsidRPr="00A43C84">
        <w:rPr>
          <w:b/>
        </w:rPr>
        <w:t>成立领导小组。</w:t>
      </w:r>
      <w:r w:rsidRPr="00A43C84">
        <w:t>成立</w:t>
      </w:r>
      <w:r w:rsidR="00A43C84" w:rsidRPr="00A43C84">
        <w:t>农药包装废弃物统一回收集中处理</w:t>
      </w:r>
      <w:r w:rsidRPr="00A43C84">
        <w:t>工作领导小组，</w:t>
      </w:r>
      <w:r w:rsidR="00A43C84" w:rsidRPr="00A43C84">
        <w:t>市政府分管领导任组长，市政府办、市供销总社、市农业农村局、市财政局、常熟生态环境局为成员单位，领导小组下设办公室，由市供销总社主要负责人任办公室主任，</w:t>
      </w:r>
      <w:r w:rsidRPr="00A43C84">
        <w:t>按照市政府的统一部署，研究制定农药包装废弃物回收处理工作的相关政策和措施，研究解决工作中出现的新情况、新问题。各成员单位要切实履行职责，通力协作，密切配合，强化监督。市供销合作总社负责牵头实施农药包装废弃物回收工作，并会同农业农村局、财政局、生态环境局做好农药包装废弃物回收、处置费用和补贴的审核结算等工作；市农业农村局负责定期开展检查，查处违规回收农药包装废弃物行为，做好农药包装废弃物回收处置的宣传培训；市财政局负责农药包装废弃物回收、处置费用和补贴的审核工作，并按规定及时拨付回收、处置费用和工作补贴；生态环境</w:t>
      </w:r>
      <w:r w:rsidR="00E6028F">
        <w:t>局负责</w:t>
      </w:r>
      <w:r w:rsidR="00DB5949">
        <w:rPr>
          <w:rFonts w:hint="eastAsia"/>
        </w:rPr>
        <w:t>农药包装废弃物回收处理活动环境污染防治的监督管理</w:t>
      </w:r>
      <w:r w:rsidRPr="00A43C84">
        <w:t>。</w:t>
      </w:r>
    </w:p>
    <w:p w:rsidR="0014727F" w:rsidRPr="00A43C84" w:rsidRDefault="0014727F" w:rsidP="006A075A">
      <w:pPr>
        <w:spacing w:line="560" w:lineRule="exact"/>
        <w:ind w:firstLine="640"/>
        <w:rPr>
          <w:rStyle w:val="fontstyle01"/>
          <w:rFonts w:ascii="Times New Roman" w:hint="default"/>
        </w:rPr>
      </w:pPr>
      <w:r w:rsidRPr="00A43C84">
        <w:rPr>
          <w:rStyle w:val="fontstyle01"/>
          <w:rFonts w:ascii="Times New Roman" w:hint="default"/>
        </w:rPr>
        <w:t>2</w:t>
      </w:r>
      <w:r w:rsidR="00A43C84" w:rsidRPr="00A43C84">
        <w:rPr>
          <w:rStyle w:val="fontstyle01"/>
          <w:rFonts w:ascii="Times New Roman" w:hint="default"/>
        </w:rPr>
        <w:t>.</w:t>
      </w:r>
      <w:r w:rsidRPr="00A43C84">
        <w:rPr>
          <w:rStyle w:val="fontstyle01"/>
          <w:rFonts w:ascii="Times New Roman" w:hint="default"/>
          <w:b/>
        </w:rPr>
        <w:t>加强宣传引导。</w:t>
      </w:r>
      <w:r w:rsidR="00C87C4B">
        <w:rPr>
          <w:rStyle w:val="fontstyle01"/>
          <w:rFonts w:ascii="Times New Roman" w:hint="default"/>
        </w:rPr>
        <w:t>相关部门和各</w:t>
      </w:r>
      <w:r w:rsidRPr="00A43C84">
        <w:rPr>
          <w:rStyle w:val="fontstyle01"/>
          <w:rFonts w:ascii="Times New Roman" w:hint="default"/>
        </w:rPr>
        <w:t>镇（街道）要通过多种形式，引导推广使用高效低毒低残留农药</w:t>
      </w:r>
      <w:r w:rsidRPr="00A43C84">
        <w:rPr>
          <w:rStyle w:val="fontstyle01"/>
          <w:rFonts w:ascii="Times New Roman" w:hint="default"/>
        </w:rPr>
        <w:t>,</w:t>
      </w:r>
      <w:r w:rsidRPr="00A43C84">
        <w:rPr>
          <w:rStyle w:val="fontstyle01"/>
          <w:rFonts w:ascii="Times New Roman" w:hint="default"/>
        </w:rPr>
        <w:t>广泛开展农业环</w:t>
      </w:r>
      <w:r w:rsidRPr="00A43C84">
        <w:rPr>
          <w:rStyle w:val="fontstyle01"/>
          <w:rFonts w:ascii="Times New Roman" w:hint="default"/>
        </w:rPr>
        <w:lastRenderedPageBreak/>
        <w:t>保知识和因乱扔农药包装物造成环境污染，破坏生态环境违法犯罪等方面宣传，帮助农民树立农药包装</w:t>
      </w:r>
      <w:r w:rsidR="00A43C84" w:rsidRPr="00A43C84">
        <w:rPr>
          <w:rStyle w:val="fontstyle01"/>
          <w:rFonts w:ascii="Times New Roman" w:hint="default"/>
        </w:rPr>
        <w:t>废弃物回收的自觉意识</w:t>
      </w:r>
      <w:r w:rsidRPr="00A43C84">
        <w:rPr>
          <w:rStyle w:val="fontstyle01"/>
          <w:rFonts w:ascii="Times New Roman" w:hint="default"/>
        </w:rPr>
        <w:t>，</w:t>
      </w:r>
      <w:r w:rsidR="00A43C84" w:rsidRPr="00A43C84">
        <w:rPr>
          <w:rStyle w:val="fontstyle01"/>
          <w:rFonts w:ascii="Times New Roman" w:hint="default"/>
        </w:rPr>
        <w:t>切实提升回收政策知晓率和废弃物回收率。</w:t>
      </w:r>
    </w:p>
    <w:p w:rsidR="00A43C84" w:rsidRPr="00A43C84" w:rsidRDefault="00A43C84" w:rsidP="006A075A">
      <w:pPr>
        <w:spacing w:line="560" w:lineRule="exact"/>
        <w:ind w:firstLine="640"/>
        <w:rPr>
          <w:rStyle w:val="fontstyle01"/>
          <w:rFonts w:ascii="Times New Roman" w:hint="default"/>
        </w:rPr>
      </w:pPr>
      <w:r w:rsidRPr="00A43C84">
        <w:rPr>
          <w:rStyle w:val="fontstyle01"/>
          <w:rFonts w:ascii="Times New Roman" w:hint="default"/>
        </w:rPr>
        <w:t>3.</w:t>
      </w:r>
      <w:r w:rsidRPr="00A43C84">
        <w:rPr>
          <w:rStyle w:val="fontstyle01"/>
          <w:rFonts w:ascii="Times New Roman" w:hint="default"/>
          <w:b/>
        </w:rPr>
        <w:t>加强监督管理。</w:t>
      </w:r>
      <w:r w:rsidRPr="00A43C84">
        <w:rPr>
          <w:rStyle w:val="fontstyle01"/>
          <w:rFonts w:ascii="Times New Roman" w:hint="default"/>
        </w:rPr>
        <w:t>市供销总社、农业农村局、</w:t>
      </w:r>
      <w:r w:rsidR="006C37E6">
        <w:rPr>
          <w:rStyle w:val="fontstyle01"/>
          <w:rFonts w:ascii="Times New Roman" w:hint="default"/>
        </w:rPr>
        <w:t>各</w:t>
      </w:r>
      <w:r w:rsidR="009C70EB">
        <w:rPr>
          <w:rStyle w:val="fontstyle01"/>
          <w:rFonts w:ascii="Times New Roman" w:hint="default"/>
        </w:rPr>
        <w:t>镇（街道）</w:t>
      </w:r>
      <w:r w:rsidRPr="00A43C84">
        <w:rPr>
          <w:rStyle w:val="fontstyle01"/>
          <w:rFonts w:ascii="Times New Roman" w:hint="default"/>
        </w:rPr>
        <w:t>要加强对责任主体的监督管理。市供销合作总社要加强对日常回收进行考核监督，制订考核办法，严肃回收纪律，严格按规定操作，确保安全。根据考核结果拨付财政补贴，确保财政资金用到实处。如发现违规回收和自行处置农药包装废弃物现象，回收费用由违规责任人自行承担，取消财政补贴，直至追究法律责任。</w:t>
      </w:r>
    </w:p>
    <w:p w:rsidR="00A43C84" w:rsidRPr="00A43C84" w:rsidRDefault="00A404AE" w:rsidP="006A075A">
      <w:pPr>
        <w:spacing w:line="560" w:lineRule="exact"/>
        <w:ind w:firstLine="640"/>
        <w:rPr>
          <w:rStyle w:val="fontstyle01"/>
          <w:rFonts w:ascii="Times New Roman" w:hint="default"/>
        </w:rPr>
      </w:pPr>
      <w:proofErr w:type="gramStart"/>
      <w:r>
        <w:rPr>
          <w:rFonts w:hint="eastAsia"/>
        </w:rPr>
        <w:t>本意见自</w:t>
      </w:r>
      <w:proofErr w:type="gramEnd"/>
      <w:r>
        <w:rPr>
          <w:rFonts w:hint="eastAsia"/>
        </w:rPr>
        <w:t>X</w:t>
      </w:r>
      <w:r>
        <w:rPr>
          <w:rFonts w:hint="eastAsia"/>
        </w:rPr>
        <w:t>年</w:t>
      </w:r>
      <w:r>
        <w:rPr>
          <w:rFonts w:hint="eastAsia"/>
        </w:rPr>
        <w:t>X</w:t>
      </w:r>
      <w:r>
        <w:rPr>
          <w:rFonts w:hint="eastAsia"/>
        </w:rPr>
        <w:t>月</w:t>
      </w:r>
      <w:r>
        <w:rPr>
          <w:rFonts w:hint="eastAsia"/>
        </w:rPr>
        <w:t>X</w:t>
      </w:r>
      <w:r>
        <w:rPr>
          <w:rFonts w:hint="eastAsia"/>
        </w:rPr>
        <w:t>日起实施，有效期至</w:t>
      </w:r>
      <w:r>
        <w:rPr>
          <w:rFonts w:hint="eastAsia"/>
        </w:rPr>
        <w:t>X</w:t>
      </w:r>
      <w:r>
        <w:rPr>
          <w:rFonts w:hint="eastAsia"/>
        </w:rPr>
        <w:t>年</w:t>
      </w:r>
      <w:r>
        <w:rPr>
          <w:rFonts w:hint="eastAsia"/>
        </w:rPr>
        <w:t>X</w:t>
      </w:r>
      <w:r>
        <w:rPr>
          <w:rFonts w:hint="eastAsia"/>
        </w:rPr>
        <w:t>月</w:t>
      </w:r>
      <w:r>
        <w:rPr>
          <w:rFonts w:hint="eastAsia"/>
        </w:rPr>
        <w:t>X</w:t>
      </w:r>
      <w:r>
        <w:rPr>
          <w:rFonts w:hint="eastAsia"/>
        </w:rPr>
        <w:t>日</w:t>
      </w:r>
      <w:r>
        <w:rPr>
          <w:rFonts w:hint="eastAsia"/>
        </w:rPr>
        <w:t>，</w:t>
      </w:r>
      <w:r w:rsidR="00A43C84" w:rsidRPr="00A43C84">
        <w:rPr>
          <w:rStyle w:val="fontstyle01"/>
          <w:rFonts w:ascii="Times New Roman" w:hint="default"/>
        </w:rPr>
        <w:t>期满后将</w:t>
      </w:r>
      <w:proofErr w:type="gramStart"/>
      <w:r w:rsidR="00A43C84" w:rsidRPr="00A43C84">
        <w:rPr>
          <w:rStyle w:val="fontstyle01"/>
          <w:rFonts w:ascii="Times New Roman" w:hint="default"/>
        </w:rPr>
        <w:t>视实施</w:t>
      </w:r>
      <w:proofErr w:type="gramEnd"/>
      <w:r w:rsidR="00A43C84" w:rsidRPr="00A43C84">
        <w:rPr>
          <w:rStyle w:val="fontstyle01"/>
          <w:rFonts w:ascii="Times New Roman" w:hint="default"/>
        </w:rPr>
        <w:t>情况进行修订，原《常熟市废弃农药包装物统一回收集中处理实施意见》</w:t>
      </w:r>
      <w:r w:rsidR="00FE1E5E" w:rsidRPr="00BC2C93">
        <w:t>（</w:t>
      </w:r>
      <w:proofErr w:type="gramStart"/>
      <w:r w:rsidR="00FE1E5E" w:rsidRPr="00BC2C93">
        <w:t>常政办</w:t>
      </w:r>
      <w:proofErr w:type="gramEnd"/>
      <w:r w:rsidR="00FE1E5E" w:rsidRPr="00BC2C93">
        <w:t>发〔</w:t>
      </w:r>
      <w:r w:rsidR="00FE1E5E" w:rsidRPr="00BC2C93">
        <w:t>2017</w:t>
      </w:r>
      <w:r w:rsidR="00FE1E5E" w:rsidRPr="00BC2C93">
        <w:t>〕</w:t>
      </w:r>
      <w:r w:rsidR="00FE1E5E" w:rsidRPr="00BC2C93">
        <w:t>198</w:t>
      </w:r>
      <w:r w:rsidR="00FE1E5E" w:rsidRPr="00BC2C93">
        <w:t>号）</w:t>
      </w:r>
      <w:r w:rsidR="00A43C84" w:rsidRPr="00A43C84">
        <w:rPr>
          <w:rStyle w:val="fontstyle01"/>
          <w:rFonts w:ascii="Times New Roman" w:hint="default"/>
        </w:rPr>
        <w:t>自本意</w:t>
      </w:r>
      <w:proofErr w:type="gramStart"/>
      <w:r w:rsidR="00A43C84" w:rsidRPr="00A43C84">
        <w:rPr>
          <w:rStyle w:val="fontstyle01"/>
          <w:rFonts w:ascii="Times New Roman" w:hint="default"/>
        </w:rPr>
        <w:t>见实施</w:t>
      </w:r>
      <w:proofErr w:type="gramEnd"/>
      <w:r w:rsidR="00A43C84" w:rsidRPr="00A43C84">
        <w:rPr>
          <w:rStyle w:val="fontstyle01"/>
          <w:rFonts w:ascii="Times New Roman" w:hint="default"/>
        </w:rPr>
        <w:t>之日起停止执行。</w:t>
      </w:r>
    </w:p>
    <w:p w:rsidR="00A43C84" w:rsidRPr="00A43C84" w:rsidRDefault="00A43C84" w:rsidP="006A075A">
      <w:pPr>
        <w:spacing w:line="560" w:lineRule="exact"/>
        <w:ind w:firstLine="640"/>
      </w:pPr>
    </w:p>
    <w:sectPr w:rsidR="00A43C84" w:rsidRPr="00A43C8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08" w:rsidRDefault="00695E08" w:rsidP="00876E67">
      <w:pPr>
        <w:ind w:firstLine="640"/>
      </w:pPr>
      <w:r>
        <w:separator/>
      </w:r>
    </w:p>
  </w:endnote>
  <w:endnote w:type="continuationSeparator" w:id="0">
    <w:p w:rsidR="00695E08" w:rsidRDefault="00695E08" w:rsidP="00876E67">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简老宋">
    <w:panose1 w:val="00000000000000000000"/>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67" w:rsidRDefault="00876E67">
    <w:pPr>
      <w:pStyle w:val="a7"/>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67" w:rsidRDefault="00876E67">
    <w:pPr>
      <w:pStyle w:val="a7"/>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67" w:rsidRDefault="00876E67">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08" w:rsidRDefault="00695E08" w:rsidP="00876E67">
      <w:pPr>
        <w:ind w:firstLine="640"/>
      </w:pPr>
      <w:r>
        <w:separator/>
      </w:r>
    </w:p>
  </w:footnote>
  <w:footnote w:type="continuationSeparator" w:id="0">
    <w:p w:rsidR="00695E08" w:rsidRDefault="00695E08" w:rsidP="00876E67">
      <w:pPr>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67" w:rsidRDefault="00876E67">
    <w:pPr>
      <w:pStyle w:val="a5"/>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67" w:rsidRDefault="00876E67" w:rsidP="00876E67">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67" w:rsidRDefault="00876E67">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23"/>
    <w:rsid w:val="000B5215"/>
    <w:rsid w:val="000D2CA4"/>
    <w:rsid w:val="0014727F"/>
    <w:rsid w:val="002F2D9A"/>
    <w:rsid w:val="00482253"/>
    <w:rsid w:val="00492C05"/>
    <w:rsid w:val="00496192"/>
    <w:rsid w:val="00555B23"/>
    <w:rsid w:val="005B399D"/>
    <w:rsid w:val="005E46A9"/>
    <w:rsid w:val="00695E08"/>
    <w:rsid w:val="006A075A"/>
    <w:rsid w:val="006C37E6"/>
    <w:rsid w:val="007F5EA8"/>
    <w:rsid w:val="00876E67"/>
    <w:rsid w:val="00930A18"/>
    <w:rsid w:val="009C70EB"/>
    <w:rsid w:val="00A404AE"/>
    <w:rsid w:val="00A43C84"/>
    <w:rsid w:val="00A55696"/>
    <w:rsid w:val="00AC71CE"/>
    <w:rsid w:val="00B82D26"/>
    <w:rsid w:val="00C319FF"/>
    <w:rsid w:val="00C87C4B"/>
    <w:rsid w:val="00C93282"/>
    <w:rsid w:val="00CD2780"/>
    <w:rsid w:val="00DB5949"/>
    <w:rsid w:val="00DC407D"/>
    <w:rsid w:val="00E352E0"/>
    <w:rsid w:val="00E6028F"/>
    <w:rsid w:val="00E64AEE"/>
    <w:rsid w:val="00F21999"/>
    <w:rsid w:val="00F503E6"/>
    <w:rsid w:val="00F93EEE"/>
    <w:rsid w:val="00FD1669"/>
    <w:rsid w:val="00FE1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773DB"/>
  <w15:chartTrackingRefBased/>
  <w15:docId w15:val="{1C00227C-C673-4C56-99EA-9E10421A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正文1"/>
    <w:qFormat/>
    <w:rsid w:val="00FD1669"/>
    <w:pPr>
      <w:widowControl w:val="0"/>
      <w:ind w:firstLineChars="200" w:firstLine="200"/>
    </w:pPr>
    <w:rPr>
      <w:rFonts w:ascii="Times New Roman" w:eastAsia="仿宋_GB2312" w:hAnsi="Times New Roman" w:cs="Times New Roman"/>
      <w:sz w:val="32"/>
    </w:rPr>
  </w:style>
  <w:style w:type="paragraph" w:styleId="1">
    <w:name w:val="heading 1"/>
    <w:basedOn w:val="a"/>
    <w:next w:val="a"/>
    <w:link w:val="10"/>
    <w:autoRedefine/>
    <w:uiPriority w:val="9"/>
    <w:qFormat/>
    <w:rsid w:val="000D2CA4"/>
    <w:pPr>
      <w:keepNext/>
      <w:keepLines/>
      <w:spacing w:before="340" w:after="330" w:line="578" w:lineRule="auto"/>
      <w:jc w:val="center"/>
      <w:outlineLvl w:val="0"/>
    </w:pPr>
    <w:rPr>
      <w:rFonts w:eastAsia="华文中宋"/>
      <w:bCs/>
      <w:kern w:val="44"/>
      <w:sz w:val="44"/>
      <w:szCs w:val="44"/>
    </w:rPr>
  </w:style>
  <w:style w:type="paragraph" w:styleId="2">
    <w:name w:val="heading 2"/>
    <w:basedOn w:val="a"/>
    <w:next w:val="a"/>
    <w:link w:val="20"/>
    <w:autoRedefine/>
    <w:uiPriority w:val="9"/>
    <w:semiHidden/>
    <w:unhideWhenUsed/>
    <w:qFormat/>
    <w:rsid w:val="00B82D26"/>
    <w:pPr>
      <w:keepNext/>
      <w:keepLines/>
      <w:spacing w:before="260" w:after="260" w:line="416" w:lineRule="auto"/>
      <w:outlineLvl w:val="1"/>
    </w:pPr>
    <w:rPr>
      <w:rFonts w:eastAsia="黑体" w:cstheme="majorBidi"/>
      <w:bCs/>
      <w:szCs w:val="32"/>
    </w:rPr>
  </w:style>
  <w:style w:type="paragraph" w:styleId="3">
    <w:name w:val="heading 3"/>
    <w:basedOn w:val="a"/>
    <w:next w:val="a"/>
    <w:link w:val="30"/>
    <w:autoRedefine/>
    <w:uiPriority w:val="9"/>
    <w:unhideWhenUsed/>
    <w:qFormat/>
    <w:rsid w:val="00F93EEE"/>
    <w:pPr>
      <w:keepNext/>
      <w:keepLines/>
      <w:spacing w:before="260" w:after="260" w:line="415" w:lineRule="auto"/>
      <w:outlineLvl w:val="2"/>
    </w:pPr>
    <w:rPr>
      <w:rFonts w:eastAsia="微软简老宋"/>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D2CA4"/>
    <w:rPr>
      <w:rFonts w:ascii="Times New Roman" w:eastAsia="华文中宋" w:hAnsi="Times New Roman"/>
      <w:bCs/>
      <w:kern w:val="44"/>
      <w:sz w:val="44"/>
      <w:szCs w:val="44"/>
    </w:rPr>
  </w:style>
  <w:style w:type="character" w:customStyle="1" w:styleId="20">
    <w:name w:val="标题 2 字符"/>
    <w:basedOn w:val="a0"/>
    <w:link w:val="2"/>
    <w:uiPriority w:val="9"/>
    <w:semiHidden/>
    <w:rsid w:val="00B82D26"/>
    <w:rPr>
      <w:rFonts w:ascii="Times New Roman" w:eastAsia="黑体" w:hAnsi="Times New Roman" w:cstheme="majorBidi"/>
      <w:bCs/>
      <w:sz w:val="32"/>
      <w:szCs w:val="32"/>
    </w:rPr>
  </w:style>
  <w:style w:type="paragraph" w:customStyle="1" w:styleId="31">
    <w:name w:val="标题3"/>
    <w:basedOn w:val="a"/>
    <w:link w:val="32"/>
    <w:autoRedefine/>
    <w:qFormat/>
    <w:rsid w:val="005B399D"/>
    <w:rPr>
      <w:rFonts w:eastAsia="微软简老宋"/>
      <w:szCs w:val="32"/>
    </w:rPr>
  </w:style>
  <w:style w:type="character" w:customStyle="1" w:styleId="32">
    <w:name w:val="标题3 字符"/>
    <w:basedOn w:val="a0"/>
    <w:link w:val="31"/>
    <w:rsid w:val="005B399D"/>
    <w:rPr>
      <w:rFonts w:ascii="Times New Roman" w:eastAsia="微软简老宋" w:hAnsi="Times New Roman"/>
      <w:sz w:val="32"/>
      <w:szCs w:val="32"/>
    </w:rPr>
  </w:style>
  <w:style w:type="paragraph" w:customStyle="1" w:styleId="4">
    <w:name w:val="标题4"/>
    <w:basedOn w:val="a"/>
    <w:link w:val="40"/>
    <w:autoRedefine/>
    <w:qFormat/>
    <w:rsid w:val="005B399D"/>
    <w:pPr>
      <w:ind w:firstLine="640"/>
    </w:pPr>
    <w:rPr>
      <w:rFonts w:eastAsia="微软简老宋"/>
    </w:rPr>
  </w:style>
  <w:style w:type="character" w:customStyle="1" w:styleId="40">
    <w:name w:val="标题4 字符"/>
    <w:basedOn w:val="a0"/>
    <w:link w:val="4"/>
    <w:rsid w:val="005B399D"/>
    <w:rPr>
      <w:rFonts w:ascii="Times New Roman" w:eastAsia="微软简老宋" w:hAnsi="Times New Roman"/>
      <w:sz w:val="32"/>
    </w:rPr>
  </w:style>
  <w:style w:type="character" w:customStyle="1" w:styleId="30">
    <w:name w:val="标题 3 字符"/>
    <w:basedOn w:val="a0"/>
    <w:link w:val="3"/>
    <w:uiPriority w:val="9"/>
    <w:rsid w:val="00F93EEE"/>
    <w:rPr>
      <w:rFonts w:ascii="Times New Roman" w:eastAsia="微软简老宋" w:hAnsi="Times New Roman"/>
      <w:bCs/>
      <w:sz w:val="32"/>
      <w:szCs w:val="32"/>
    </w:rPr>
  </w:style>
  <w:style w:type="paragraph" w:customStyle="1" w:styleId="5">
    <w:name w:val="标题5"/>
    <w:basedOn w:val="4"/>
    <w:next w:val="4"/>
    <w:link w:val="50"/>
    <w:autoRedefine/>
    <w:qFormat/>
    <w:rsid w:val="00492C05"/>
    <w:rPr>
      <w:rFonts w:asciiTheme="majorHAnsi" w:eastAsia="楷体_GB2312" w:hAnsiTheme="majorHAnsi"/>
    </w:rPr>
  </w:style>
  <w:style w:type="character" w:customStyle="1" w:styleId="50">
    <w:name w:val="标题5 字符"/>
    <w:basedOn w:val="40"/>
    <w:link w:val="5"/>
    <w:rsid w:val="00492C05"/>
    <w:rPr>
      <w:rFonts w:asciiTheme="majorHAnsi" w:eastAsia="楷体_GB2312" w:hAnsiTheme="majorHAnsi"/>
      <w:sz w:val="32"/>
    </w:rPr>
  </w:style>
  <w:style w:type="paragraph" w:styleId="a3">
    <w:name w:val="Body Text Indent"/>
    <w:basedOn w:val="a"/>
    <w:link w:val="a4"/>
    <w:uiPriority w:val="99"/>
    <w:semiHidden/>
    <w:unhideWhenUsed/>
    <w:rsid w:val="00FD1669"/>
    <w:pPr>
      <w:spacing w:after="120"/>
      <w:ind w:leftChars="200" w:left="420"/>
    </w:pPr>
  </w:style>
  <w:style w:type="character" w:customStyle="1" w:styleId="a4">
    <w:name w:val="正文文本缩进 字符"/>
    <w:basedOn w:val="a0"/>
    <w:link w:val="a3"/>
    <w:uiPriority w:val="99"/>
    <w:semiHidden/>
    <w:rsid w:val="00FD1669"/>
    <w:rPr>
      <w:rFonts w:ascii="Times New Roman" w:eastAsia="仿宋_GB2312" w:hAnsi="Times New Roman" w:cs="Times New Roman"/>
      <w:sz w:val="32"/>
    </w:rPr>
  </w:style>
  <w:style w:type="paragraph" w:styleId="21">
    <w:name w:val="Body Text First Indent 2"/>
    <w:basedOn w:val="a3"/>
    <w:link w:val="22"/>
    <w:uiPriority w:val="99"/>
    <w:semiHidden/>
    <w:unhideWhenUsed/>
    <w:rsid w:val="00FD1669"/>
    <w:pPr>
      <w:ind w:firstLine="420"/>
    </w:pPr>
  </w:style>
  <w:style w:type="character" w:customStyle="1" w:styleId="22">
    <w:name w:val="正文首行缩进 2 字符"/>
    <w:basedOn w:val="a4"/>
    <w:link w:val="21"/>
    <w:uiPriority w:val="99"/>
    <w:semiHidden/>
    <w:rsid w:val="00FD1669"/>
    <w:rPr>
      <w:rFonts w:ascii="Times New Roman" w:eastAsia="仿宋_GB2312" w:hAnsi="Times New Roman" w:cs="Times New Roman"/>
      <w:sz w:val="32"/>
    </w:rPr>
  </w:style>
  <w:style w:type="paragraph" w:styleId="a5">
    <w:name w:val="header"/>
    <w:basedOn w:val="a"/>
    <w:link w:val="a6"/>
    <w:uiPriority w:val="99"/>
    <w:unhideWhenUsed/>
    <w:rsid w:val="00876E6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76E67"/>
    <w:rPr>
      <w:rFonts w:ascii="Times New Roman" w:eastAsia="仿宋_GB2312" w:hAnsi="Times New Roman" w:cs="Times New Roman"/>
      <w:sz w:val="18"/>
      <w:szCs w:val="18"/>
    </w:rPr>
  </w:style>
  <w:style w:type="paragraph" w:styleId="a7">
    <w:name w:val="footer"/>
    <w:basedOn w:val="a"/>
    <w:link w:val="a8"/>
    <w:uiPriority w:val="99"/>
    <w:unhideWhenUsed/>
    <w:rsid w:val="00876E67"/>
    <w:pPr>
      <w:tabs>
        <w:tab w:val="center" w:pos="4153"/>
        <w:tab w:val="right" w:pos="8306"/>
      </w:tabs>
      <w:snapToGrid w:val="0"/>
    </w:pPr>
    <w:rPr>
      <w:sz w:val="18"/>
      <w:szCs w:val="18"/>
    </w:rPr>
  </w:style>
  <w:style w:type="character" w:customStyle="1" w:styleId="a8">
    <w:name w:val="页脚 字符"/>
    <w:basedOn w:val="a0"/>
    <w:link w:val="a7"/>
    <w:uiPriority w:val="99"/>
    <w:rsid w:val="00876E67"/>
    <w:rPr>
      <w:rFonts w:ascii="Times New Roman" w:eastAsia="仿宋_GB2312" w:hAnsi="Times New Roman" w:cs="Times New Roman"/>
      <w:sz w:val="18"/>
      <w:szCs w:val="18"/>
    </w:rPr>
  </w:style>
  <w:style w:type="character" w:customStyle="1" w:styleId="fontstyle01">
    <w:name w:val="fontstyle01"/>
    <w:basedOn w:val="a0"/>
    <w:rsid w:val="00930A18"/>
    <w:rPr>
      <w:rFonts w:ascii="仿宋_GB2312" w:eastAsia="仿宋_GB2312" w:hint="eastAsia"/>
      <w:b w:val="0"/>
      <w:bCs w:val="0"/>
      <w:i w:val="0"/>
      <w:iCs w:val="0"/>
      <w:color w:val="000000"/>
      <w:sz w:val="32"/>
      <w:szCs w:val="32"/>
    </w:rPr>
  </w:style>
  <w:style w:type="character" w:customStyle="1" w:styleId="fontstyle11">
    <w:name w:val="fontstyle11"/>
    <w:basedOn w:val="a0"/>
    <w:rsid w:val="0014727F"/>
    <w:rPr>
      <w:rFonts w:ascii="宋体" w:eastAsia="宋体" w:hAnsi="宋体"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 明</dc:creator>
  <cp:keywords/>
  <dc:description/>
  <cp:lastModifiedBy>子 明</cp:lastModifiedBy>
  <cp:revision>31</cp:revision>
  <dcterms:created xsi:type="dcterms:W3CDTF">2023-12-01T08:01:00Z</dcterms:created>
  <dcterms:modified xsi:type="dcterms:W3CDTF">2023-12-12T00:46:00Z</dcterms:modified>
</cp:coreProperties>
</file>