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387" w:line="225" w:lineRule="auto"/>
        <w:ind w:left="1245"/>
        <w:outlineLvl w:val="0"/>
        <w:rPr>
          <w:rFonts w:ascii="黑体" w:hAnsi="黑体" w:eastAsia="黑体" w:cs="黑体"/>
          <w:sz w:val="119"/>
          <w:szCs w:val="119"/>
        </w:rPr>
      </w:pPr>
      <w:r>
        <w:rPr>
          <w:rFonts w:ascii="黑体" w:hAnsi="黑体" w:eastAsia="黑体" w:cs="黑体"/>
          <w:spacing w:val="-37"/>
          <w:sz w:val="119"/>
          <w:szCs w:val="119"/>
        </w:rPr>
        <w:t>事</w:t>
      </w:r>
      <w:r>
        <w:rPr>
          <w:rFonts w:ascii="黑体" w:hAnsi="黑体" w:eastAsia="黑体" w:cs="黑体"/>
          <w:spacing w:val="61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故</w:t>
      </w:r>
      <w:r>
        <w:rPr>
          <w:rFonts w:ascii="黑体" w:hAnsi="黑体" w:eastAsia="黑体" w:cs="黑体"/>
          <w:spacing w:val="47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快</w:t>
      </w:r>
      <w:r>
        <w:rPr>
          <w:rFonts w:ascii="黑体" w:hAnsi="黑体" w:eastAsia="黑体" w:cs="黑体"/>
          <w:spacing w:val="42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报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5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苏州淘唯品网络科技有限公司发生一起起重伤害事故，致一人死亡。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before="100" w:line="294" w:lineRule="auto"/>
        <w:ind w:left="29" w:right="16" w:firstLine="650"/>
        <w:rPr>
          <w:rFonts w:ascii="FangSong_GB2312" w:hAnsi="FangSong_GB2312" w:eastAsia="FangSong_GB2312" w:cs="FangSong_GB2312"/>
          <w:sz w:val="31"/>
          <w:szCs w:val="31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yNDY0Mzg0MjhmZDc1NWJhYjI5NmIwNWUzMWZhMDYifQ=="/>
  </w:docVars>
  <w:rsids>
    <w:rsidRoot w:val="00000000"/>
    <w:rsid w:val="1F932283"/>
    <w:rsid w:val="23DC5161"/>
    <w:rsid w:val="46E660EC"/>
    <w:rsid w:val="502D268B"/>
    <w:rsid w:val="71A56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2023-06-29T17:36:00Z</dcterms:created>
  <dc:creator>lincheng</dc:creator>
  <cp:lastModifiedBy>lxhh</cp:lastModifiedBy>
  <dcterms:modified xsi:type="dcterms:W3CDTF">2024-04-12T05:36:55Z</dcterms:modified>
  <dc:title>事 故 快 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2024-04-11T14:46:34Z</vt:filetime>
  </property>
  <property fmtid="{D5CDD505-2E9C-101B-9397-08002B2CF9AE}" pid="4" name="KSOProductBuildVer">
    <vt:lpwstr>2052-12.1.0.16417</vt:lpwstr>
  </property>
  <property fmtid="{D5CDD505-2E9C-101B-9397-08002B2CF9AE}" pid="5" name="ICV">
    <vt:lpwstr>C2FF8E003F654CFFA7F3D4BA2C996C15_13</vt:lpwstr>
  </property>
</Properties>
</file>