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常熟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三举措开展</w:t>
      </w:r>
      <w:r>
        <w:rPr>
          <w:rFonts w:hint="eastAsia" w:ascii="方正小标宋_GBK" w:eastAsia="方正小标宋_GBK"/>
          <w:sz w:val="44"/>
          <w:szCs w:val="44"/>
        </w:rPr>
        <w:t>印染行业定型机废气治理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为全力应对</w:t>
      </w:r>
      <w:r>
        <w:rPr>
          <w:rFonts w:hint="eastAsia" w:ascii="仿宋_GB2312" w:eastAsia="仿宋_GB2312"/>
          <w:sz w:val="32"/>
          <w:szCs w:val="32"/>
        </w:rPr>
        <w:t>当前严峻的大气污染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防治形势、</w:t>
      </w:r>
      <w:r>
        <w:rPr>
          <w:rFonts w:hint="eastAsia" w:ascii="仿宋_GB2312" w:eastAsia="仿宋_GB2312"/>
          <w:sz w:val="32"/>
          <w:szCs w:val="32"/>
        </w:rPr>
        <w:t>解决印染企业废气扰民问题，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常熟市开展</w:t>
      </w:r>
      <w:r>
        <w:rPr>
          <w:rFonts w:hint="eastAsia" w:ascii="仿宋_GB2312" w:eastAsia="仿宋_GB2312"/>
          <w:sz w:val="32"/>
          <w:szCs w:val="32"/>
        </w:rPr>
        <w:t>印染行业废气治理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工作。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一是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整体谋划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常熟生态环境局邀请</w:t>
      </w:r>
      <w:r>
        <w:rPr>
          <w:rFonts w:hint="eastAsia" w:ascii="仿宋_GB2312" w:eastAsia="仿宋_GB2312"/>
          <w:sz w:val="32"/>
          <w:szCs w:val="32"/>
        </w:rPr>
        <w:t>生态环境规划院和清华团队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共同开展研究，由</w:t>
      </w:r>
      <w:r>
        <w:rPr>
          <w:rFonts w:hint="eastAsia" w:ascii="仿宋_GB2312" w:eastAsia="仿宋_GB2312"/>
          <w:sz w:val="32"/>
          <w:szCs w:val="32"/>
        </w:rPr>
        <w:t>印染商会牵头调研先进治理和管理技术，为企业提供切实可行的指导意见，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引领</w:t>
      </w:r>
      <w:r>
        <w:rPr>
          <w:rFonts w:hint="eastAsia" w:ascii="仿宋_GB2312" w:eastAsia="仿宋_GB2312"/>
          <w:sz w:val="32"/>
          <w:szCs w:val="32"/>
        </w:rPr>
        <w:t>印染行业高质量发展。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二是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狠抓落实。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</w:rPr>
        <w:t>企业</w:t>
      </w:r>
      <w:r>
        <w:rPr>
          <w:rFonts w:hint="eastAsia" w:ascii="仿宋_GB2312" w:eastAsia="仿宋_GB2312"/>
          <w:sz w:val="32"/>
          <w:szCs w:val="32"/>
          <w:highlight w:val="none"/>
        </w:rPr>
        <w:t>根据研究成果，结合自身实际情况，落实主体责任，全面</w:t>
      </w:r>
      <w:r>
        <w:rPr>
          <w:rFonts w:ascii="仿宋_GB2312" w:eastAsia="仿宋_GB2312"/>
          <w:sz w:val="32"/>
          <w:szCs w:val="32"/>
          <w:highlight w:val="none"/>
        </w:rPr>
        <w:t>摸清源头控制到末端治理各环节</w:t>
      </w:r>
      <w:r>
        <w:rPr>
          <w:rFonts w:hint="eastAsia" w:ascii="仿宋_GB2312" w:eastAsia="仿宋_GB2312"/>
          <w:sz w:val="32"/>
          <w:szCs w:val="32"/>
          <w:highlight w:val="none"/>
        </w:rPr>
        <w:t>废气排放</w:t>
      </w:r>
      <w:r>
        <w:rPr>
          <w:rFonts w:ascii="仿宋_GB2312" w:eastAsia="仿宋_GB2312"/>
          <w:sz w:val="32"/>
          <w:szCs w:val="32"/>
          <w:highlight w:val="none"/>
        </w:rPr>
        <w:t>情况，</w:t>
      </w:r>
      <w:r>
        <w:rPr>
          <w:rFonts w:hint="eastAsia" w:ascii="仿宋_GB2312" w:eastAsia="仿宋_GB2312"/>
          <w:sz w:val="32"/>
          <w:szCs w:val="32"/>
          <w:highlight w:val="none"/>
        </w:rPr>
        <w:t>编制废气治理整体方案，加快源头替代、无组织排放控制和治污设施升级改造，重点做好臭气治理，高质量完成印染废气专项治理。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是要优化管理。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</w:rPr>
        <w:t>加强帮扶指导和执法监管，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指导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</w:rPr>
        <w:t>企业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自查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自纠，深</w:t>
      </w:r>
      <w:r>
        <w:rPr>
          <w:rFonts w:hint="eastAsia" w:ascii="仿宋_GB2312" w:eastAsia="仿宋_GB2312"/>
          <w:sz w:val="32"/>
          <w:szCs w:val="32"/>
          <w:highlight w:val="none"/>
        </w:rPr>
        <w:t>入钻研废气治理技术，结合最新标准及文件要求，实施精细化管理，建立优质管理</w:t>
      </w:r>
      <w:r>
        <w:rPr>
          <w:rFonts w:hint="eastAsia" w:ascii="仿宋_GB2312" w:eastAsia="仿宋_GB2312"/>
          <w:sz w:val="32"/>
          <w:szCs w:val="32"/>
        </w:rPr>
        <w:t>团队，确保各项治理设施稳定运行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NhYTYwMTNhNzkyYjI2MTBlMGQwNmI0NDY1NDkifQ=="/>
  </w:docVars>
  <w:rsids>
    <w:rsidRoot w:val="00F33AA4"/>
    <w:rsid w:val="000D078E"/>
    <w:rsid w:val="00151607"/>
    <w:rsid w:val="001A1EFC"/>
    <w:rsid w:val="005B7E96"/>
    <w:rsid w:val="00695DDA"/>
    <w:rsid w:val="006C0075"/>
    <w:rsid w:val="00784971"/>
    <w:rsid w:val="008B792F"/>
    <w:rsid w:val="00B1771A"/>
    <w:rsid w:val="00BA25C5"/>
    <w:rsid w:val="00C73264"/>
    <w:rsid w:val="00CF48CE"/>
    <w:rsid w:val="00EC180E"/>
    <w:rsid w:val="00F33AA4"/>
    <w:rsid w:val="06C42C0F"/>
    <w:rsid w:val="1B5D2AD5"/>
    <w:rsid w:val="1F9504B4"/>
    <w:rsid w:val="208A2593"/>
    <w:rsid w:val="24615BD9"/>
    <w:rsid w:val="29B71392"/>
    <w:rsid w:val="2B9A3712"/>
    <w:rsid w:val="2EC4300E"/>
    <w:rsid w:val="32AF20FD"/>
    <w:rsid w:val="584901EE"/>
    <w:rsid w:val="597E09E9"/>
    <w:rsid w:val="5A1223DE"/>
    <w:rsid w:val="66215782"/>
    <w:rsid w:val="67B45C3C"/>
    <w:rsid w:val="6C773427"/>
    <w:rsid w:val="7C0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393</Characters>
  <Lines>4</Lines>
  <Paragraphs>1</Paragraphs>
  <TotalTime>1</TotalTime>
  <ScaleCrop>false</ScaleCrop>
  <LinksUpToDate>false</LinksUpToDate>
  <CharactersWithSpaces>393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2022-10-14T07:18:00Z</dcterms:created>
  <dc:creator>Windows 用户</dc:creator>
  <cp:lastModifiedBy> 童许</cp:lastModifiedBy>
  <dcterms:modified xsi:type="dcterms:W3CDTF">2022-10-28T08:35:25Z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B5BA0DAD73A14280AB46B4926E4D5B11</vt:lpwstr>
  </property>
</Properties>
</file>