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EEC37"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 w14:paraId="1A9F0C0A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听证会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报名及遴选方式</w:t>
      </w:r>
    </w:p>
    <w:p w14:paraId="4030C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65E37EC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Style w:val="6"/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一、参加人和旁听人产生方案</w:t>
      </w:r>
    </w:p>
    <w:p w14:paraId="07436BF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Style w:val="6"/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本次听证会</w:t>
      </w:r>
      <w:r>
        <w:rPr>
          <w:rStyle w:val="6"/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9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名参加人及</w:t>
      </w:r>
      <w:r>
        <w:rPr>
          <w:rStyle w:val="6"/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2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名旁听人采用遴选方式产生，具体方案如下：</w:t>
      </w:r>
    </w:p>
    <w:p w14:paraId="5BBB427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Style w:val="6"/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Style w:val="6"/>
          <w:rFonts w:hint="eastAsia" w:ascii="楷体" w:hAnsi="楷体" w:eastAsia="楷体" w:cs="楷体"/>
          <w:b w:val="0"/>
          <w:bCs w:val="0"/>
          <w:sz w:val="32"/>
          <w:szCs w:val="32"/>
        </w:rPr>
        <w:t>（一）报名要求</w:t>
      </w:r>
    </w:p>
    <w:p w14:paraId="424AE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18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周岁以上具有完全民事行为能力的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苏州市常住人员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以及住所地为苏州市的法人或其他组织。</w:t>
      </w:r>
    </w:p>
    <w:p w14:paraId="7E5A9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（二）报名时间</w:t>
      </w:r>
    </w:p>
    <w:p w14:paraId="75B1B38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bookmarkStart w:id="0" w:name="_Hlk29990589"/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日</w:t>
      </w:r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至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</w:t>
      </w:r>
    </w:p>
    <w:p w14:paraId="4A06B49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（三）报名地点</w:t>
      </w:r>
    </w:p>
    <w:p w14:paraId="40A1A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常熟市城市管理局（李闸路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138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号）市政管理股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</w:t>
      </w:r>
    </w:p>
    <w:p w14:paraId="2299278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Style w:val="6"/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（四）</w:t>
      </w:r>
      <w:r>
        <w:rPr>
          <w:rStyle w:val="6"/>
          <w:rFonts w:hint="eastAsia" w:ascii="楷体" w:hAnsi="楷体" w:eastAsia="楷体" w:cs="楷体"/>
          <w:b w:val="0"/>
          <w:bCs w:val="0"/>
          <w:sz w:val="32"/>
          <w:szCs w:val="32"/>
        </w:rPr>
        <w:t>参加人及旁听人产生办法</w:t>
      </w:r>
    </w:p>
    <w:p w14:paraId="5BDA3C0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参加人产生办法如下：</w:t>
      </w:r>
    </w:p>
    <w:p w14:paraId="1EE8581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1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）若符合条件的报名人数少于或等于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名，则全部作为参加人；</w:t>
      </w:r>
    </w:p>
    <w:p w14:paraId="510CDED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1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）若符合条件的报名人数多于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名，将根据相关规定遴选听证参加人，保证相关各方都有代表参加听证会，利害关系人代表不少于参加人总数的二分之一。</w:t>
      </w:r>
    </w:p>
    <w:p w14:paraId="57BCAE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旁听人产生办法如下：</w:t>
      </w:r>
    </w:p>
    <w:p w14:paraId="5A76282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1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）若符合条件的报名人数少于或等于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名，则全部作为旁听人；</w:t>
      </w:r>
    </w:p>
    <w:p w14:paraId="3B1783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1" w:firstLine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）若符合条件的报名人数多于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名，将参照参加人产生办法遴选听证旁听人。</w:t>
      </w:r>
    </w:p>
    <w:p w14:paraId="156C0A4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（五）说明</w:t>
      </w:r>
    </w:p>
    <w:p w14:paraId="250829C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1.居民报名时须携带本人身份证原件或户口本原件和报名表（可自行在公告附件中下载或现场填写）；</w:t>
      </w:r>
    </w:p>
    <w:p w14:paraId="06599EF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2.法人或其他组织报名须委托一名代表并携带本单位相关证、照复印件（须加盖法人或组织公章）及委托代理书（须加盖法人或组织公章）、本人身份证原件或户口本原件和报名表（可自行在公告附件中下载或现场填写）。</w:t>
      </w:r>
    </w:p>
    <w:p w14:paraId="7A13A7A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二、新闻媒体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代表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产生方案</w:t>
      </w:r>
    </w:p>
    <w:p w14:paraId="1810532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闻媒体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代表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常熟市融媒体中心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推荐产生。</w:t>
      </w:r>
    </w:p>
    <w:p w14:paraId="17CA6385">
      <w:pPr>
        <w:spacing w:line="600" w:lineRule="exact"/>
        <w:rPr>
          <w:rFonts w:hint="eastAsia" w:ascii="方正小标宋简体" w:hAnsi="方正小标宋简体" w:eastAsia="方正小标宋简体" w:cs="方正小标宋简体"/>
          <w:bCs/>
          <w:sz w:val="28"/>
          <w:szCs w:val="28"/>
        </w:rPr>
      </w:pPr>
    </w:p>
    <w:p w14:paraId="7CD989B4">
      <w:pPr>
        <w:spacing w:line="600" w:lineRule="exact"/>
        <w:rPr>
          <w:rFonts w:hint="eastAsia" w:ascii="方正小标宋简体" w:hAnsi="方正小标宋简体" w:eastAsia="方正小标宋简体" w:cs="方正小标宋简体"/>
          <w:bCs/>
          <w:sz w:val="28"/>
          <w:szCs w:val="28"/>
        </w:rPr>
      </w:pPr>
    </w:p>
    <w:p w14:paraId="7909FDA7">
      <w:pPr>
        <w:spacing w:line="600" w:lineRule="exact"/>
        <w:rPr>
          <w:rFonts w:hint="eastAsia" w:ascii="方正小标宋简体" w:hAnsi="方正小标宋简体" w:eastAsia="方正小标宋简体" w:cs="方正小标宋简体"/>
          <w:bCs/>
          <w:sz w:val="28"/>
          <w:szCs w:val="28"/>
        </w:rPr>
      </w:pPr>
    </w:p>
    <w:p w14:paraId="6D6AFB2B">
      <w:pPr>
        <w:spacing w:line="600" w:lineRule="exact"/>
        <w:rPr>
          <w:rFonts w:hint="eastAsia" w:ascii="方正小标宋简体" w:hAnsi="方正小标宋简体" w:eastAsia="方正小标宋简体" w:cs="方正小标宋简体"/>
          <w:bCs/>
          <w:sz w:val="28"/>
          <w:szCs w:val="28"/>
        </w:rPr>
      </w:pPr>
    </w:p>
    <w:p w14:paraId="7BE4CBF9">
      <w:pPr>
        <w:spacing w:line="600" w:lineRule="exact"/>
        <w:rPr>
          <w:rFonts w:hint="eastAsia" w:ascii="方正小标宋简体" w:hAnsi="方正小标宋简体" w:eastAsia="方正小标宋简体" w:cs="方正小标宋简体"/>
          <w:bCs/>
          <w:sz w:val="28"/>
          <w:szCs w:val="28"/>
        </w:rPr>
      </w:pPr>
    </w:p>
    <w:p w14:paraId="39C84693">
      <w:pPr>
        <w:spacing w:line="600" w:lineRule="exact"/>
        <w:rPr>
          <w:rFonts w:hint="eastAsia" w:ascii="方正小标宋简体" w:hAnsi="方正小标宋简体" w:eastAsia="方正小标宋简体" w:cs="方正小标宋简体"/>
          <w:bCs/>
          <w:sz w:val="28"/>
          <w:szCs w:val="28"/>
        </w:rPr>
      </w:pPr>
    </w:p>
    <w:p w14:paraId="5103EE7D">
      <w:pPr>
        <w:spacing w:line="600" w:lineRule="exact"/>
        <w:rPr>
          <w:rFonts w:hint="eastAsia" w:ascii="方正小标宋简体" w:hAnsi="方正小标宋简体" w:eastAsia="方正小标宋简体" w:cs="方正小标宋简体"/>
          <w:bCs/>
          <w:sz w:val="28"/>
          <w:szCs w:val="28"/>
        </w:rPr>
      </w:pPr>
    </w:p>
    <w:p w14:paraId="562CCC41">
      <w:pPr>
        <w:spacing w:line="600" w:lineRule="exact"/>
        <w:rPr>
          <w:rFonts w:hint="eastAsia" w:ascii="方正小标宋简体" w:hAnsi="方正小标宋简体" w:eastAsia="方正小标宋简体" w:cs="方正小标宋简体"/>
          <w:bCs/>
          <w:sz w:val="28"/>
          <w:szCs w:val="28"/>
        </w:rPr>
      </w:pPr>
    </w:p>
    <w:p w14:paraId="70545468">
      <w:pPr>
        <w:spacing w:line="600" w:lineRule="exact"/>
        <w:rPr>
          <w:rFonts w:hint="eastAsia" w:ascii="黑体" w:hAnsi="黑体" w:eastAsia="黑体" w:cs="黑体"/>
          <w:bCs/>
          <w:sz w:val="32"/>
          <w:szCs w:val="32"/>
        </w:rPr>
      </w:pPr>
    </w:p>
    <w:p w14:paraId="3A6AD00E">
      <w:pPr>
        <w:spacing w:line="600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5C541351">
      <w:pPr>
        <w:spacing w:line="600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072D05D2">
      <w:pPr>
        <w:spacing w:line="600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229D98F0">
      <w:pPr>
        <w:spacing w:line="600" w:lineRule="exac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105695ED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284E71"/>
    <w:rsid w:val="29C14512"/>
    <w:rsid w:val="425F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/>
    </w:rPr>
  </w:style>
  <w:style w:type="paragraph" w:customStyle="1" w:styleId="5">
    <w:name w:val="List Paragraph1"/>
    <w:basedOn w:val="1"/>
    <w:qFormat/>
    <w:uiPriority w:val="99"/>
    <w:pPr>
      <w:ind w:firstLine="420" w:firstLineChars="200"/>
    </w:pPr>
  </w:style>
  <w:style w:type="character" w:customStyle="1" w:styleId="6">
    <w:name w:val="headline-content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816</Words>
  <Characters>833</Characters>
  <Lines>0</Lines>
  <Paragraphs>0</Paragraphs>
  <TotalTime>0</TotalTime>
  <ScaleCrop>false</ScaleCrop>
  <LinksUpToDate>false</LinksUpToDate>
  <CharactersWithSpaces>980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2026-10-22T00:48:00Z</dcterms:created>
  <dc:creator>CG</dc:creator>
  <cp:lastModifiedBy>戴颖玲</cp:lastModifiedBy>
  <dcterms:modified xsi:type="dcterms:W3CDTF">2026-10-23T06:32:23Z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eyJoZGlkIjoiYmY1OTg5M2E4NGI4YWUyOTU4ZWRiNDAzYmQyOGNlYmQiLCJ1c2VySWQiOiIxNzg3ODg3MDcyIn0=</vt:lpwstr>
  </property>
  <property fmtid="{D5CDD505-2E9C-101B-9397-08002B2CF9AE}" pid="4" name="ICV">
    <vt:lpwstr>C163F423A5C64348BCFAEE19D954E6F2_12</vt:lpwstr>
  </property>
</Properties>
</file>